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2E" w:rsidRPr="00144453" w:rsidRDefault="00144453" w:rsidP="00144453">
      <w:pPr>
        <w:jc w:val="center"/>
        <w:rPr>
          <w:rFonts w:ascii="Times New Roman Mon" w:hAnsi="Times New Roman Mon" w:cs="Arial"/>
          <w:b/>
          <w:sz w:val="24"/>
          <w:szCs w:val="24"/>
        </w:rPr>
      </w:pPr>
      <w:r>
        <w:rPr>
          <w:rFonts w:ascii="Times New Roman Mon" w:hAnsi="Times New Roman Mon" w:cs="Arial"/>
          <w:b/>
          <w:sz w:val="24"/>
          <w:szCs w:val="24"/>
        </w:rPr>
        <w:t xml:space="preserve">ØÈÍÝÑÒ ÕÊ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 Mon" w:hAnsi="Times New Roman Mon" w:cs="Arial"/>
          <w:b/>
          <w:sz w:val="24"/>
          <w:szCs w:val="24"/>
        </w:rPr>
        <w:t>ÍÈÉ 2016 ÎÍÛ ¯ÉË ÀÆÈËËÀÃÀÀÍÛ ÒÀÉËÀÍ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Arial"/>
          <w:sz w:val="24"/>
          <w:szCs w:val="24"/>
          <w:lang w:val="mn-MN"/>
        </w:rPr>
        <w:t>Өнгө</w:t>
      </w:r>
      <w:r w:rsidRPr="000A3852">
        <w:rPr>
          <w:rFonts w:ascii="Times New Roman Mon" w:hAnsi="Times New Roman Mon" w:cs="Times New Roman"/>
          <w:sz w:val="24"/>
          <w:szCs w:val="24"/>
        </w:rPr>
        <w:t>рсөн 201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6 </w:t>
      </w:r>
      <w:r w:rsidRPr="000A3852">
        <w:rPr>
          <w:rFonts w:ascii="Times New Roman Mon" w:hAnsi="Times New Roman Mon" w:cs="Times New Roman"/>
          <w:sz w:val="24"/>
          <w:szCs w:val="24"/>
        </w:rPr>
        <w:t>онд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 xml:space="preserve"> Шинэст ХК нь үндсэн үйл ажиллагаа болох 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барилгын модон материалын үйлдвэрлэхээс гадн</w:t>
      </w:r>
      <w:r w:rsidR="003639E9" w:rsidRPr="000A3852">
        <w:rPr>
          <w:rFonts w:ascii="Times New Roman Mon" w:hAnsi="Times New Roman Mon" w:cs="Times New Roman"/>
          <w:sz w:val="24"/>
          <w:szCs w:val="24"/>
          <w:lang w:val="mn-MN"/>
        </w:rPr>
        <w:t>а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доорх гол гол ажилуудыг хийж гүйцэтгэсэн байна.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Үүнд: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Үйлдвэрлэл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 xml:space="preserve">Үйлдвэрлэлийн гол дамжлагуудын нэг болох пресс машины өндөр давтамж үүсгүүр болох эд анги эвдэрсэнээс 2  сарын үргэлжилсэн хугацаанд ажиллах боломжгүй болсон бөгөөд Хятад улсын үйлдвэрээс сэлбэг хэрэгслийг авчирч бусад цахилгааны эвдэрэлд нөлөөлсөн шалтгаануудыг олж тогтоон засварлаж ашиглалтанд оруулсан. 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Мөн хатаалгын 4 камерын 1-ийг автомат хаалт, сэнс, хавхлагын моторууд эвдэрснийг засаж сэлбэж, мөн автомат горимд ажиллахад шаардлагатай мэдрэгч, дамжуулагч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ий</w:t>
      </w:r>
      <w:r w:rsidRPr="000A3852">
        <w:rPr>
          <w:rFonts w:ascii="Times New Roman Mon" w:hAnsi="Times New Roman Mon" w:cs="Times New Roman"/>
          <w:sz w:val="24"/>
          <w:szCs w:val="24"/>
        </w:rPr>
        <w:t>г сольж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ажиллагааг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нь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жигдрүүлсэн. Бусад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үлдсэн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камеруудыг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ээлж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дараалан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засварын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графикт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оруулж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гүйцэтгэхээр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төлөвлөв.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Үртэс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шахагч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машиныг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үргэлжилүүлэн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түрээслэж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ажилуулан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хаягдал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үртэсийг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шахмал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түлш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болгон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үйлдвэрлэж, улмаар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мод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хатаахад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түлш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болгон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ашиглаж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зардалыг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тодорхой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хэмжээнд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хэмнэсэн.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Мужаан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цехийг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өргөтгөж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гэрийн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үйлдвэрлэлийг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эхлүүл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с</w:t>
      </w:r>
      <w:r w:rsidRPr="000A3852">
        <w:rPr>
          <w:rFonts w:ascii="Times New Roman Mon" w:hAnsi="Times New Roman Mon" w:cs="Times New Roman"/>
          <w:sz w:val="24"/>
          <w:szCs w:val="24"/>
        </w:rPr>
        <w:t>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бөгөөд сийлбэртэй гэр 3</w:t>
      </w:r>
      <w:r w:rsidRPr="000A3852">
        <w:rPr>
          <w:rFonts w:ascii="Times New Roman" w:hAnsi="Times New Roman" w:cs="Times New Roman"/>
          <w:sz w:val="24"/>
          <w:szCs w:val="24"/>
          <w:lang w:val="mn-MN"/>
        </w:rPr>
        <w:t>–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г хийснээс 2 ш-ийг бартераар борлуулсан.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Үйлдвэрийн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түүхий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тээвэрлэх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зорилгоор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барьж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байгуулсан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төмөр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замыг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Эрэл ХХК тасал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ж </w:t>
      </w:r>
      <w:r w:rsidRPr="000A3852">
        <w:rPr>
          <w:rFonts w:ascii="Times New Roman Mon" w:hAnsi="Times New Roman Mon" w:cs="Times New Roman"/>
          <w:sz w:val="24"/>
          <w:szCs w:val="24"/>
        </w:rPr>
        <w:t>өөрсдийн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замд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ашигласныг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шүүхээр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шийдвэрлүүлэхээр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өргөдөл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гаргасан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нь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шүүхийн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шатанд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хэлэлцэгдэж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байгаа.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Энэ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онд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наамал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дүнзэн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барилга 1, канад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каркасан 3 байшинг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ий</w:t>
      </w:r>
      <w:r w:rsidRPr="000A3852">
        <w:rPr>
          <w:rFonts w:ascii="Times New Roman Mon" w:hAnsi="Times New Roman Mon" w:cs="Times New Roman"/>
          <w:sz w:val="24"/>
          <w:szCs w:val="24"/>
        </w:rPr>
        <w:t>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модон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хийцлэлийг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үйлдвэрлэж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нийлүүлсэн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ажиллагаа</w:t>
      </w:r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Компанийн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гадна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орчинг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тохижуулах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зорилгоор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үйлдвэрийн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хашааг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сунган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шинээр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өнгө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үзэмж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бүхий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хашааг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барьж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дуусгасан.</w:t>
      </w:r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Түүхий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нөөцлөх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зорилгоор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Хаан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банкнаас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зээлсэн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богино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хугацаат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зээлийг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хугацаанд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нь </w:t>
      </w:r>
      <w:r w:rsidRPr="000A3852">
        <w:rPr>
          <w:rFonts w:ascii="Times New Roman Mon" w:hAnsi="Times New Roman Mon" w:cs="Times New Roman"/>
          <w:sz w:val="24"/>
          <w:szCs w:val="24"/>
        </w:rPr>
        <w:t>төлж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ирсэн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Конторын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барилгын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дээврийн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засварыг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бүрэн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дуусгасан.</w:t>
      </w:r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2016 оны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3 сараас 5 саруудад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зохиогдсон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барилгын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үзэсгэлэн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х</w:t>
      </w:r>
      <w:r w:rsidRPr="000A3852">
        <w:rPr>
          <w:rFonts w:ascii="Times New Roman Mon" w:hAnsi="Times New Roman Mon" w:cs="Times New Roman"/>
          <w:sz w:val="24"/>
          <w:szCs w:val="24"/>
        </w:rPr>
        <w:t>удалдаанд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амжилттай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оролцож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компаниа сурталчилсан.</w:t>
      </w:r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Компанийн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гүйцэтгэ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худирдлагууд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Хөдөлмөрийн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яамнаас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хэрэгжүүлсэн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төслийн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хүрээнд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Бизнес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удирдлага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сургалтанд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хамрагдсан.</w:t>
      </w:r>
    </w:p>
    <w:p w:rsidR="007C2A2E" w:rsidRPr="000A3852" w:rsidRDefault="007C2A2E" w:rsidP="000A3852">
      <w:pPr>
        <w:pStyle w:val="ListParagraph"/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Дүгнэлт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2016онд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Шинэст ХК-ны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ажиллагаанд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тодорхой</w:t>
      </w:r>
      <w:r w:rsidR="0083478B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хэлбэрээр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ахиц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дэвшил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гарсан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боловч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дараах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үндсэн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зорилгууддаа</w:t>
      </w:r>
      <w:r w:rsidR="0083478B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83478B" w:rsidRPr="000A3852">
        <w:rPr>
          <w:rFonts w:ascii="Times New Roman Mon" w:hAnsi="Times New Roman Mon" w:cs="Times New Roman"/>
          <w:sz w:val="24"/>
          <w:szCs w:val="24"/>
          <w:lang w:val="mn-MN"/>
        </w:rPr>
        <w:t>х</w:t>
      </w:r>
      <w:r w:rsidRPr="000A3852">
        <w:rPr>
          <w:rFonts w:ascii="Times New Roman Mon" w:hAnsi="Times New Roman Mon" w:cs="Times New Roman"/>
          <w:sz w:val="24"/>
          <w:szCs w:val="24"/>
        </w:rPr>
        <w:t>үрч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ажиллаж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чадаагүй.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 xml:space="preserve">Үүнд: </w:t>
      </w:r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lastRenderedPageBreak/>
        <w:t>Төлөвлөсөн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борлуулалтын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оролго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биелэгдээгүй</w:t>
      </w:r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үйлдвэрийн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хүчин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чадлыг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нэмэгдүүлэх</w:t>
      </w:r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ажилчдын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цалинтэтгэмжийг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нэмэх</w:t>
      </w:r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үйлдвэрийн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барилгын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дээврийн </w:t>
      </w:r>
      <w:r w:rsidRPr="000A3852">
        <w:rPr>
          <w:rFonts w:ascii="Times New Roman Mon" w:hAnsi="Times New Roman Mon" w:cs="Times New Roman"/>
          <w:sz w:val="24"/>
          <w:szCs w:val="24"/>
        </w:rPr>
        <w:t>засвар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үйлчилгээг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хийх</w:t>
      </w:r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гадна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болонү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йлдвэрийн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доторх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сантехникийн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шугамын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шинэ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члэл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Шалтгаан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н</w:t>
      </w:r>
      <w:r w:rsidRPr="000A3852">
        <w:rPr>
          <w:rFonts w:ascii="Times New Roman Mon" w:hAnsi="Times New Roman Mon" w:cs="Times New Roman"/>
          <w:sz w:val="24"/>
          <w:szCs w:val="24"/>
        </w:rPr>
        <w:t>ь :</w:t>
      </w:r>
    </w:p>
    <w:p w:rsidR="00542F88" w:rsidRPr="000A3852" w:rsidRDefault="00542F88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Засгийн газрын 2013 оны  230-р тогтоолоор импортоор оруулж байгаа  хэрэглээний бөөрөнхий мод, гуалин, модон  зүсмэл материал, мөн стандартын дагуу хийгдсэн, угсрахад бэлэн модон барилгын угсармал хийцийг НӨАТ-с чөлөөлсөн. </w:t>
      </w:r>
    </w:p>
    <w:p w:rsidR="007C2A2E" w:rsidRPr="000A3852" w:rsidRDefault="00542F88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Тө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грөгийн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ханшны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сулралт ОХУ-с бэлтгэдэг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түүхий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эдийн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үнэд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нөлөөлж, мөн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их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хэмжээний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модон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рейк ОХУ-с импортлогдож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дотоодын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зах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зээлд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манай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компанийн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борлуулдаг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үнээс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даруй 30 </w:t>
      </w:r>
      <w:r w:rsidR="007C2A2E" w:rsidRPr="000A3852">
        <w:rPr>
          <w:rFonts w:ascii="Times New Roman" w:hAnsi="Times New Roman" w:cs="Times New Roman"/>
          <w:sz w:val="24"/>
          <w:szCs w:val="24"/>
        </w:rPr>
        <w:t>–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 40 хувиар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бага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үнээр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борлуулагдсан.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Дотоодын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мод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бэлтгэл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багасаж, түүхий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эдийн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үнийн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өсөлт 1м3 банз 350 000 төгрөг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хүртэл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нэмэгдсэн, түүхий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эд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бэлтгэлийг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төрөл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бүрийн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эх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үүсвэрээс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янз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бүрийнч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анартай, хэмжээтэйгээр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худалдан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авч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үйлдвэрлэлд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ашигласан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нь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үйлдвэрлэлийн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бүтээгдэхүүний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гарцыг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багасгаж, хаягдал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ихэссэн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нь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борлуулалтаас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олохорлогод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өндөр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хувиар</w:t>
      </w:r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>нөлөөлсөн.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Мөн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зарим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тохиолдолд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түүхий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эдийн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хомсдол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бий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болж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үйлдвэрийг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зогсоох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хүртэл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арга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хэмжээ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авсан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нь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ажиллагааг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ихээхэн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доголдуулсан.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Борлуулалтын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орлого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байгууллагын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сарын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зардалыг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дөнгөж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нөхөхүйц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зарим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өвлийн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саруудад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зээл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болон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бусад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үүсвэрээр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нөхөж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байгаа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нь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ажиллагааг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шинэ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түвшинд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гаргах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дорвитой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шийдэлийг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эрэлхийлэх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талаар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хувьцаа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эзэмшигчдийн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хуралаар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хэлэцүүлэх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шаардлагатай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байна.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Цаашид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яаралтай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авахарга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хэмжээнүүд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: </w:t>
      </w:r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Үйлдвэр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болон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албан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конторын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барилгын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дээврийн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засварын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ажлыг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маш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яаралтай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хийх</w:t>
      </w:r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Түүхий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бэлтгэх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найдвартай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сурвалжтай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болохтүүхий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худалдан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авах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эргэлтийн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хөрөнгийн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төвлөрөл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>үүсгэх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C2A2E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Иймд дээрх асуудлыг хувьцаа эзэмшигчидийн ээлжит хурлаар </w:t>
      </w:r>
      <w:r w:rsidR="0083478B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хэлэлцэх санал оруулж байна. </w:t>
      </w:r>
    </w:p>
    <w:p w:rsidR="00144453" w:rsidRDefault="00144453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p w:rsidR="00144453" w:rsidRDefault="00144453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>
        <w:rPr>
          <w:rFonts w:ascii="Times New Roman Mon" w:hAnsi="Times New Roman Mon" w:cs="Times New Roman"/>
          <w:sz w:val="24"/>
          <w:szCs w:val="24"/>
        </w:rPr>
        <w:t xml:space="preserve">Ã¯ÉÖÝÒÃÝÕ ÇÀÕÈÐÀË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 Mon" w:hAnsi="Times New Roman Mon" w:cs="Times New Roman"/>
          <w:sz w:val="24"/>
          <w:szCs w:val="24"/>
        </w:rPr>
        <w:t>..  /Ä. ÁÀÕÄÀÌÄÝÌÁÝÐÝË/</w:t>
      </w:r>
    </w:p>
    <w:p w:rsidR="00144453" w:rsidRDefault="00144453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p w:rsidR="00144453" w:rsidRPr="00144453" w:rsidRDefault="00144453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sectPr w:rsidR="00144453" w:rsidRPr="00144453" w:rsidSect="00BC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A7"/>
    <w:multiLevelType w:val="hybridMultilevel"/>
    <w:tmpl w:val="7BB6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1C5D"/>
    <w:multiLevelType w:val="hybridMultilevel"/>
    <w:tmpl w:val="E3F2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5A5F"/>
    <w:multiLevelType w:val="hybridMultilevel"/>
    <w:tmpl w:val="887A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0055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7681"/>
    <w:multiLevelType w:val="hybridMultilevel"/>
    <w:tmpl w:val="FFD2AC46"/>
    <w:lvl w:ilvl="0" w:tplc="4F26E6EE">
      <w:start w:val="20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55287"/>
    <w:multiLevelType w:val="hybridMultilevel"/>
    <w:tmpl w:val="5CF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0270"/>
    <w:multiLevelType w:val="hybridMultilevel"/>
    <w:tmpl w:val="184E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F67DC"/>
    <w:multiLevelType w:val="hybridMultilevel"/>
    <w:tmpl w:val="B6B2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384C"/>
    <w:rsid w:val="0004628F"/>
    <w:rsid w:val="00095BE5"/>
    <w:rsid w:val="000A3852"/>
    <w:rsid w:val="0013577A"/>
    <w:rsid w:val="00144453"/>
    <w:rsid w:val="0021442E"/>
    <w:rsid w:val="00260ACC"/>
    <w:rsid w:val="003639E9"/>
    <w:rsid w:val="0036762D"/>
    <w:rsid w:val="003C53F9"/>
    <w:rsid w:val="00542F88"/>
    <w:rsid w:val="005A15ED"/>
    <w:rsid w:val="005D1850"/>
    <w:rsid w:val="006E75A0"/>
    <w:rsid w:val="00754B99"/>
    <w:rsid w:val="007C2A2E"/>
    <w:rsid w:val="0083478B"/>
    <w:rsid w:val="008B2CFE"/>
    <w:rsid w:val="00957AF7"/>
    <w:rsid w:val="00A11C82"/>
    <w:rsid w:val="00A55DDE"/>
    <w:rsid w:val="00AF02E3"/>
    <w:rsid w:val="00B2067F"/>
    <w:rsid w:val="00B250FA"/>
    <w:rsid w:val="00B46EBD"/>
    <w:rsid w:val="00BC62AE"/>
    <w:rsid w:val="00C104C0"/>
    <w:rsid w:val="00D1143A"/>
    <w:rsid w:val="00D8384C"/>
    <w:rsid w:val="00FA09D6"/>
    <w:rsid w:val="00FC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384C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384C"/>
    <w:rPr>
      <w:rFonts w:eastAsiaTheme="minorEastAsia"/>
    </w:rPr>
  </w:style>
  <w:style w:type="paragraph" w:styleId="NoSpacing">
    <w:name w:val="No Spacing"/>
    <w:uiPriority w:val="1"/>
    <w:qFormat/>
    <w:rsid w:val="0021442E"/>
    <w:pPr>
      <w:spacing w:after="0" w:line="240" w:lineRule="auto"/>
    </w:pPr>
  </w:style>
  <w:style w:type="table" w:styleId="TableGrid">
    <w:name w:val="Table Grid"/>
    <w:basedOn w:val="TableNormal"/>
    <w:uiPriority w:val="59"/>
    <w:rsid w:val="00214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384C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384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tumee2</dc:creator>
  <cp:lastModifiedBy>Office</cp:lastModifiedBy>
  <cp:revision>11</cp:revision>
  <cp:lastPrinted>2017-03-16T08:17:00Z</cp:lastPrinted>
  <dcterms:created xsi:type="dcterms:W3CDTF">2017-03-16T02:37:00Z</dcterms:created>
  <dcterms:modified xsi:type="dcterms:W3CDTF">2017-03-16T08:17:00Z</dcterms:modified>
</cp:coreProperties>
</file>