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B1" w:rsidRPr="00EF51E8" w:rsidRDefault="004A6FB1" w:rsidP="004A6FB1">
      <w:pPr>
        <w:spacing w:line="276" w:lineRule="auto"/>
        <w:jc w:val="center"/>
        <w:outlineLvl w:val="0"/>
        <w:rPr>
          <w:rFonts w:ascii="Arial" w:hAnsi="Arial" w:cs="Arial"/>
          <w:b/>
          <w:caps/>
          <w:sz w:val="24"/>
          <w:szCs w:val="24"/>
          <w:lang w:val="mn-MN"/>
        </w:rPr>
      </w:pPr>
      <w:r w:rsidRPr="00EF51E8">
        <w:rPr>
          <w:rFonts w:ascii="Arial" w:hAnsi="Arial" w:cs="Arial"/>
          <w:b/>
          <w:caps/>
          <w:sz w:val="24"/>
          <w:szCs w:val="24"/>
          <w:lang w:val="mn-MN"/>
        </w:rPr>
        <w:t>Сор ХК-ийн 201</w:t>
      </w:r>
      <w:r w:rsidRPr="00EF51E8">
        <w:rPr>
          <w:rFonts w:ascii="Arial" w:hAnsi="Arial" w:cs="Arial"/>
          <w:b/>
          <w:caps/>
          <w:sz w:val="24"/>
          <w:szCs w:val="24"/>
        </w:rPr>
        <w:t>6</w:t>
      </w:r>
      <w:r w:rsidRPr="00EF51E8">
        <w:rPr>
          <w:rFonts w:ascii="Arial" w:hAnsi="Arial" w:cs="Arial"/>
          <w:b/>
          <w:caps/>
          <w:sz w:val="24"/>
          <w:szCs w:val="24"/>
          <w:lang w:val="mn-MN"/>
        </w:rPr>
        <w:t xml:space="preserve"> оны үйл ажиллагааны болон санхүүгийн </w:t>
      </w:r>
    </w:p>
    <w:p w:rsidR="004A6FB1" w:rsidRPr="00EF51E8" w:rsidRDefault="004A6FB1" w:rsidP="004A6FB1">
      <w:pPr>
        <w:spacing w:after="120" w:line="276" w:lineRule="auto"/>
        <w:jc w:val="center"/>
        <w:outlineLvl w:val="0"/>
        <w:rPr>
          <w:rFonts w:ascii="Arial" w:hAnsi="Arial" w:cs="Arial"/>
          <w:b/>
          <w:caps/>
          <w:sz w:val="24"/>
          <w:szCs w:val="24"/>
          <w:lang w:val="mn-MN"/>
        </w:rPr>
      </w:pPr>
      <w:r w:rsidRPr="00EF51E8">
        <w:rPr>
          <w:rFonts w:ascii="Arial" w:hAnsi="Arial" w:cs="Arial"/>
          <w:b/>
          <w:caps/>
          <w:sz w:val="24"/>
          <w:szCs w:val="24"/>
          <w:lang w:val="mn-MN"/>
        </w:rPr>
        <w:t xml:space="preserve">тайлангийн талаарх </w:t>
      </w:r>
      <w:r w:rsidR="00560193">
        <w:rPr>
          <w:rFonts w:ascii="Arial" w:hAnsi="Arial" w:cs="Arial"/>
          <w:b/>
          <w:caps/>
          <w:sz w:val="24"/>
          <w:szCs w:val="24"/>
          <w:lang w:val="mn-MN"/>
        </w:rPr>
        <w:t>МЭДЭЭЛЭЛ</w:t>
      </w:r>
    </w:p>
    <w:p w:rsidR="004A6FB1" w:rsidRPr="00EF51E8" w:rsidRDefault="004A6FB1" w:rsidP="004A6FB1">
      <w:pPr>
        <w:spacing w:after="120" w:line="276" w:lineRule="auto"/>
        <w:ind w:left="0" w:firstLine="567"/>
        <w:rPr>
          <w:rFonts w:ascii="Arial" w:hAnsi="Arial" w:cs="Arial"/>
          <w:sz w:val="24"/>
          <w:szCs w:val="24"/>
        </w:rPr>
      </w:pPr>
      <w:bookmarkStart w:id="0" w:name="_GoBack"/>
      <w:bookmarkEnd w:id="0"/>
      <w:r w:rsidRPr="00EF51E8">
        <w:rPr>
          <w:rFonts w:ascii="Arial" w:hAnsi="Arial" w:cs="Arial"/>
          <w:sz w:val="24"/>
          <w:szCs w:val="24"/>
          <w:lang w:val="mn-MN"/>
        </w:rPr>
        <w:t>Компанийн ТУЗ нь Сор ХК-ийн үйл ажиллагааг хэвийн явуулах, одоогийн нөхцөл боломжит зах зээлийг олох, Олон улсын шаардлагад нийцсэн тоног төхөөрөмж, техник технологийг нэвтрүүлэх, гадаад зах зээлд өрсөлдөх бүтээгдэхүүн үйлдвэрлэх хэтийн зорилтыг тавин Гүйцэтгэх захиралд үүрэг болгон ажиллаж байна. Компанийн хувьд одоогийн байдлаар түрээсийн үйл ажиллагаа явуулж байгаа ба цаашдаа жижиг дунд үйлдвэрлэлийг дэмжих Засгийн газрын бодлогын хүрээнд үйл ажиллагаа явуулахаар судалгаа хийж байна. Өнөөдрийн байдлаар “Ус суваг удирдах газар”-ын Урьдчилан цэвэрлэх байгууламж нь арьс ширний хашаанд байрлах үйлдвэрүүдийн</w:t>
      </w:r>
      <w:r w:rsidRPr="00EF51E8">
        <w:rPr>
          <w:rFonts w:ascii="Arial" w:hAnsi="Arial" w:cs="Arial"/>
          <w:sz w:val="24"/>
          <w:szCs w:val="24"/>
        </w:rPr>
        <w:t xml:space="preserve"> </w:t>
      </w:r>
      <w:r w:rsidRPr="00EF51E8">
        <w:rPr>
          <w:rFonts w:ascii="Arial" w:hAnsi="Arial" w:cs="Arial"/>
          <w:sz w:val="24"/>
          <w:szCs w:val="24"/>
          <w:lang w:val="mn-MN"/>
        </w:rPr>
        <w:t>бохирын à÷ààëëàà äèéëýõã¿é áàéãàà íü</w:t>
      </w:r>
      <w:r w:rsidRPr="00EF51E8">
        <w:rPr>
          <w:rFonts w:ascii="Arial" w:hAnsi="Arial" w:cs="Arial"/>
          <w:sz w:val="24"/>
          <w:szCs w:val="24"/>
        </w:rPr>
        <w:t xml:space="preserve"> </w:t>
      </w:r>
      <w:r w:rsidRPr="00EF51E8">
        <w:rPr>
          <w:rFonts w:ascii="Arial" w:hAnsi="Arial" w:cs="Arial"/>
          <w:sz w:val="24"/>
          <w:szCs w:val="24"/>
          <w:lang w:val="mn-MN"/>
        </w:rPr>
        <w:t>ìàíàé áàéãóóëëàãûí õóâüä áàãàã¿é àñóóäàë áîëæ áàéíà. Ó÷èð íü àðüñ øèðíèé íýãäëèéí õàøààí äîòîð áàéðëàõ ¿éëäâýð¿¿ä íü íèéòèéí ýçýìøëèéí òàëáàé áîëîí àâòî ìàøèíû çàì, ÿâãàí õ¿íèé çîð÷èõ õýñýã ãýõ ìýò ãàçðóóäààð ¿éëäâýðèéí òåõíîëîãèéí áîõèð óñàà øóóä çàäãàé àñãàæ áàéãàà íü èõýýõýí ñºðãººð íºëººëæ áàéíà. ¯¿íèé óëìààñ êîìïàíèéí õ¿ðýýëýí áóé îð÷èíä øóóä ñºðãººð íºëººëæ, ÿâãàí õ¿í áîëîí àâòîìàøèí ÿâàõàä ÷ íýí áýðõ áîëîîä áàéгаа ба манай компанид ч мөн адил үйлчилж байна.</w:t>
      </w:r>
    </w:p>
    <w:p w:rsidR="004A6FB1" w:rsidRPr="00EF51E8" w:rsidRDefault="004A6FB1" w:rsidP="004A6FB1">
      <w:pPr>
        <w:spacing w:after="120" w:line="276" w:lineRule="auto"/>
        <w:ind w:left="0" w:firstLine="567"/>
        <w:rPr>
          <w:rFonts w:ascii="Arial" w:hAnsi="Arial" w:cs="Arial"/>
          <w:sz w:val="24"/>
          <w:szCs w:val="24"/>
        </w:rPr>
      </w:pPr>
      <w:r w:rsidRPr="00EF51E8">
        <w:rPr>
          <w:rFonts w:ascii="Arial" w:hAnsi="Arial" w:cs="Arial"/>
          <w:sz w:val="24"/>
          <w:szCs w:val="24"/>
          <w:lang w:val="mn-MN"/>
        </w:rPr>
        <w:t>Нийслэлийн хэмжээнд арьс ширний хашаанд байрлаж буй бүх үйлдвэрүүдийг 2017 îí ãýõýä хотын зах руу нүүлгэх төсөл эхэлсэнтэй холбогдуулан компанийн үйл ажиллагааг хөнгөн үйлдвэрийн чиглэлээр ажиллуулах талаар судлан ажиллаж байна. Ãýâ÷ îäîîãèéí áàéäëààð êîìïàíèéí õ¿ðýýëýí áóé îð÷íû íºëºº õýò èõ áîõèðäîëòîé, áóþó ýðñäýë ºíäºð áàéãàà òóë àðüñ øèðíèé ¿éëäâýð¿¿äèéã í¿¿ëãýõ õ¿ðòýë êîìïàíèéí ¿éë àæèëëàãààíä äîðâèòîé äýâøèëò ãàðãàõ áîëîìæã¿é áàéíà.</w:t>
      </w:r>
      <w:r w:rsidRPr="00EF51E8">
        <w:rPr>
          <w:rFonts w:ascii="Arial" w:hAnsi="Arial" w:cs="Arial"/>
          <w:sz w:val="24"/>
          <w:szCs w:val="24"/>
        </w:rPr>
        <w:t xml:space="preserve"> </w:t>
      </w:r>
    </w:p>
    <w:p w:rsidR="004A6FB1" w:rsidRPr="00EF51E8" w:rsidRDefault="004A6FB1" w:rsidP="004A6FB1">
      <w:pPr>
        <w:spacing w:after="120" w:line="276" w:lineRule="auto"/>
        <w:ind w:left="0" w:firstLine="567"/>
        <w:rPr>
          <w:rFonts w:ascii="Arial" w:hAnsi="Arial" w:cs="Arial"/>
          <w:sz w:val="24"/>
          <w:szCs w:val="24"/>
        </w:rPr>
      </w:pPr>
      <w:r w:rsidRPr="00EF51E8">
        <w:rPr>
          <w:rFonts w:ascii="Arial" w:hAnsi="Arial" w:cs="Arial"/>
          <w:sz w:val="24"/>
          <w:szCs w:val="24"/>
          <w:lang w:val="mn-MN"/>
        </w:rPr>
        <w:t>2015 онд 1422 ì</w:t>
      </w:r>
      <w:r w:rsidRPr="00EF51E8">
        <w:rPr>
          <w:rFonts w:ascii="Arial" w:hAnsi="Arial" w:cs="Arial"/>
          <w:sz w:val="24"/>
          <w:szCs w:val="24"/>
          <w:vertAlign w:val="superscript"/>
          <w:lang w:val="mn-MN"/>
        </w:rPr>
        <w:t>2</w:t>
      </w:r>
      <w:r w:rsidRPr="00EF51E8">
        <w:rPr>
          <w:rFonts w:ascii="Arial" w:hAnsi="Arial" w:cs="Arial"/>
          <w:sz w:val="24"/>
          <w:szCs w:val="24"/>
          <w:lang w:val="mn-MN"/>
        </w:rPr>
        <w:t xml:space="preserve"> òàëáàé түрээслүүлж байсан бол 2016 онд 4878 м</w:t>
      </w:r>
      <w:r w:rsidRPr="00EF51E8">
        <w:rPr>
          <w:rFonts w:ascii="Arial" w:hAnsi="Arial" w:cs="Arial"/>
          <w:sz w:val="24"/>
          <w:szCs w:val="24"/>
          <w:vertAlign w:val="superscript"/>
          <w:lang w:val="mn-MN"/>
        </w:rPr>
        <w:t>2</w:t>
      </w:r>
      <w:r w:rsidRPr="00EF51E8">
        <w:rPr>
          <w:rFonts w:ascii="Arial" w:hAnsi="Arial" w:cs="Arial"/>
          <w:sz w:val="24"/>
          <w:szCs w:val="24"/>
          <w:lang w:val="mn-MN"/>
        </w:rPr>
        <w:t xml:space="preserve"> талбай ò¿ðýýñë¿¿ëж,</w:t>
      </w:r>
      <w:r w:rsidRPr="00EF51E8">
        <w:rPr>
          <w:rFonts w:ascii="Arial" w:hAnsi="Arial" w:cs="Arial"/>
          <w:sz w:val="24"/>
          <w:szCs w:val="24"/>
        </w:rPr>
        <w:t xml:space="preserve"> </w:t>
      </w:r>
      <w:r w:rsidRPr="00EF51E8">
        <w:rPr>
          <w:rFonts w:ascii="Arial" w:hAnsi="Arial" w:cs="Arial"/>
          <w:sz w:val="24"/>
          <w:szCs w:val="24"/>
          <w:lang w:val="mn-MN"/>
        </w:rPr>
        <w:t>127,5</w:t>
      </w:r>
      <w:r w:rsidRPr="00EF51E8">
        <w:rPr>
          <w:rFonts w:ascii="Arial" w:eastAsia="Times New Roman" w:hAnsi="Arial" w:cs="Arial"/>
          <w:color w:val="000000"/>
          <w:sz w:val="24"/>
          <w:szCs w:val="24"/>
        </w:rPr>
        <w:t xml:space="preserve"> </w:t>
      </w:r>
      <w:r w:rsidRPr="00EF51E8">
        <w:rPr>
          <w:rFonts w:ascii="Arial" w:hAnsi="Arial" w:cs="Arial"/>
          <w:sz w:val="24"/>
          <w:szCs w:val="24"/>
          <w:lang w:val="mn-MN"/>
        </w:rPr>
        <w:t xml:space="preserve">сая төгрөгний орлоготой ажилласан. Харин зардлын нийт дүн </w:t>
      </w:r>
      <w:r w:rsidRPr="00EF51E8">
        <w:rPr>
          <w:rFonts w:ascii="Arial" w:eastAsia="Times New Roman" w:hAnsi="Arial" w:cs="Arial"/>
          <w:color w:val="000000"/>
          <w:sz w:val="24"/>
          <w:szCs w:val="24"/>
          <w:lang w:val="mn-MN"/>
        </w:rPr>
        <w:t xml:space="preserve">118,9 </w:t>
      </w:r>
      <w:r w:rsidRPr="00EF51E8">
        <w:rPr>
          <w:rFonts w:ascii="Arial" w:hAnsi="Arial" w:cs="Arial"/>
          <w:sz w:val="24"/>
          <w:szCs w:val="24"/>
          <w:lang w:val="mn-MN"/>
        </w:rPr>
        <w:t>сая төгрөг болсон ба 8,6 сая төгрөгний цэвэр ашигтай ажилласан. Íèéò</w:t>
      </w:r>
      <w:r w:rsidRPr="00EF51E8">
        <w:rPr>
          <w:rFonts w:ascii="Arial" w:hAnsi="Arial" w:cs="Arial"/>
          <w:sz w:val="24"/>
          <w:szCs w:val="24"/>
        </w:rPr>
        <w:t xml:space="preserve"> </w:t>
      </w:r>
      <w:r w:rsidRPr="00EF51E8">
        <w:rPr>
          <w:rFonts w:ascii="Arial" w:hAnsi="Arial" w:cs="Arial"/>
          <w:sz w:val="24"/>
          <w:szCs w:val="24"/>
          <w:lang w:val="mn-MN"/>
        </w:rPr>
        <w:t xml:space="preserve">авлагын дүнгийн 2.1% нь найдваргүй авлагын зардал, 7% нь ерөнхий удирдлагын зардал, 48.6%-ийг цалингийн зардал, 7.9%-ийг элэгдлийн зардал, 36.5%-ийг бусад зардал эзэлж байна. </w:t>
      </w:r>
    </w:p>
    <w:p w:rsidR="004A6FB1" w:rsidRPr="00EF51E8" w:rsidRDefault="004A6FB1" w:rsidP="004A6FB1">
      <w:pPr>
        <w:spacing w:after="120" w:line="276" w:lineRule="auto"/>
        <w:ind w:left="0" w:firstLine="567"/>
        <w:rPr>
          <w:rFonts w:ascii="Arial" w:hAnsi="Arial" w:cs="Arial"/>
          <w:sz w:val="24"/>
          <w:szCs w:val="24"/>
        </w:rPr>
      </w:pPr>
      <w:r w:rsidRPr="00EF51E8">
        <w:rPr>
          <w:rFonts w:ascii="Arial" w:hAnsi="Arial" w:cs="Arial"/>
          <w:sz w:val="24"/>
          <w:szCs w:val="24"/>
          <w:lang w:val="mn-MN"/>
        </w:rPr>
        <w:t xml:space="preserve">Нийт актив </w:t>
      </w:r>
      <w:r w:rsidRPr="00EF51E8">
        <w:rPr>
          <w:rFonts w:ascii="Arial" w:hAnsi="Arial" w:cs="Arial"/>
          <w:sz w:val="24"/>
          <w:szCs w:val="24"/>
        </w:rPr>
        <w:t>11.7</w:t>
      </w:r>
      <w:r w:rsidRPr="00EF51E8">
        <w:rPr>
          <w:rFonts w:ascii="Arial" w:hAnsi="Arial" w:cs="Arial"/>
          <w:sz w:val="24"/>
          <w:szCs w:val="24"/>
          <w:lang w:val="mn-MN"/>
        </w:rPr>
        <w:t xml:space="preserve"> тэрбум болж өссөн ба өмнөх онтой харьцуулбал 7%-ийн </w:t>
      </w:r>
      <w:r w:rsidRPr="00EF51E8">
        <w:rPr>
          <w:rFonts w:ascii="Arial" w:hAnsi="Arial" w:cs="Arial"/>
          <w:sz w:val="24"/>
          <w:szCs w:val="24"/>
        </w:rPr>
        <w:t>º</w:t>
      </w:r>
      <w:proofErr w:type="spellStart"/>
      <w:r w:rsidRPr="00EF51E8">
        <w:rPr>
          <w:rFonts w:ascii="Arial" w:hAnsi="Arial" w:cs="Arial"/>
          <w:sz w:val="24"/>
          <w:szCs w:val="24"/>
        </w:rPr>
        <w:t>ñºëòòýé</w:t>
      </w:r>
      <w:proofErr w:type="spellEnd"/>
      <w:r w:rsidRPr="00EF51E8">
        <w:rPr>
          <w:rFonts w:ascii="Arial" w:hAnsi="Arial" w:cs="Arial"/>
          <w:sz w:val="24"/>
          <w:szCs w:val="24"/>
          <w:lang w:val="mn-MN"/>
        </w:rPr>
        <w:t xml:space="preserve"> байна. </w:t>
      </w:r>
    </w:p>
    <w:p w:rsidR="004A6FB1"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 xml:space="preserve">Тус компани нь Гүйцэтгэх захирал, Ерөнхий нягтлан бодогч, </w:t>
      </w:r>
      <w:r w:rsidRPr="00EF51E8">
        <w:rPr>
          <w:rFonts w:ascii="Arial" w:hAnsi="Arial" w:cs="Arial"/>
          <w:sz w:val="24"/>
          <w:szCs w:val="24"/>
          <w:lang w:val="mn-MN"/>
        </w:rPr>
        <w:t>Сантехник агааржуулалтын инженер</w:t>
      </w:r>
      <w:r w:rsidRPr="00EF51E8">
        <w:rPr>
          <w:rFonts w:ascii="Arial" w:hAnsi="Arial" w:cs="Arial"/>
          <w:sz w:val="24"/>
          <w:szCs w:val="24"/>
          <w:lang w:val="mn-MN"/>
        </w:rPr>
        <w:t>, Харуурууд гэсэн бүтэц орон тоотой ажиллаж байна.</w:t>
      </w:r>
    </w:p>
    <w:p w:rsidR="00EF51E8" w:rsidRDefault="005C31DE" w:rsidP="00EF51E8">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 xml:space="preserve">Гүйцэтгэх захирал Е.Булгансайхан нь </w:t>
      </w:r>
      <w:r w:rsidRPr="00EF51E8">
        <w:rPr>
          <w:rFonts w:ascii="Arial" w:hAnsi="Arial" w:cs="Arial"/>
          <w:sz w:val="24"/>
          <w:szCs w:val="24"/>
          <w:lang w:val="mn-MN"/>
        </w:rPr>
        <w:t>1990 он</w:t>
      </w:r>
      <w:r w:rsidRPr="00EF51E8">
        <w:rPr>
          <w:rFonts w:ascii="Arial" w:hAnsi="Arial" w:cs="Arial"/>
          <w:sz w:val="24"/>
          <w:szCs w:val="24"/>
          <w:lang w:val="mn-MN"/>
        </w:rPr>
        <w:t xml:space="preserve">д </w:t>
      </w:r>
      <w:r w:rsidRPr="00EF51E8">
        <w:rPr>
          <w:rFonts w:ascii="Arial" w:hAnsi="Arial" w:cs="Arial"/>
          <w:sz w:val="24"/>
          <w:szCs w:val="24"/>
          <w:lang w:val="mn-MN"/>
        </w:rPr>
        <w:t xml:space="preserve">төрсөн. 1998-2008 онд 10-н жилийн дунд сургууль, 2008-2012 онд Олон улсын эрх зүйч мэргэжлээр бакалавр, 2012-2014 онд Хууль зүйн магистер зэргээг тус тус төгссөн. 2012-2013 онд Улсын бүртгэл ерөнхий газар гэрээт, 2013-2016 онд Шүүхийн ерөнхий зөвлөлд Ахлах техникч, 2016 оны 01 дүгээр сараас </w:t>
      </w:r>
      <w:r w:rsidRPr="00EF51E8">
        <w:rPr>
          <w:rFonts w:ascii="Arial" w:hAnsi="Arial" w:cs="Arial"/>
          <w:sz w:val="24"/>
          <w:szCs w:val="24"/>
          <w:lang w:val="mn-MN"/>
        </w:rPr>
        <w:t xml:space="preserve">Сор </w:t>
      </w:r>
      <w:r w:rsidRPr="00EF51E8">
        <w:rPr>
          <w:rFonts w:ascii="Arial" w:hAnsi="Arial" w:cs="Arial"/>
          <w:sz w:val="24"/>
          <w:szCs w:val="24"/>
          <w:lang w:val="mn-MN"/>
        </w:rPr>
        <w:t xml:space="preserve">ХК-ийн </w:t>
      </w:r>
      <w:r w:rsidRPr="00EF51E8">
        <w:rPr>
          <w:rFonts w:ascii="Arial" w:hAnsi="Arial" w:cs="Arial"/>
          <w:sz w:val="24"/>
          <w:szCs w:val="24"/>
          <w:lang w:val="mn-MN"/>
        </w:rPr>
        <w:t>Гүйцэтгэх захирлаар</w:t>
      </w:r>
      <w:r w:rsidRPr="00EF51E8">
        <w:rPr>
          <w:rFonts w:ascii="Arial" w:hAnsi="Arial" w:cs="Arial"/>
          <w:sz w:val="24"/>
          <w:szCs w:val="24"/>
          <w:lang w:val="mn-MN"/>
        </w:rPr>
        <w:t xml:space="preserve"> ажиллаж байна.</w:t>
      </w:r>
    </w:p>
    <w:p w:rsidR="00EF51E8" w:rsidRPr="00EF51E8" w:rsidRDefault="00EF51E8" w:rsidP="00EF51E8">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Ерөнхий нягтлан бодогч</w:t>
      </w:r>
      <w:r w:rsidRPr="00EF51E8">
        <w:rPr>
          <w:rFonts w:ascii="Arial" w:hAnsi="Arial" w:cs="Arial"/>
          <w:sz w:val="24"/>
          <w:szCs w:val="24"/>
          <w:lang w:val="mn-MN"/>
        </w:rPr>
        <w:t xml:space="preserve"> Ц.Цэцгээ </w:t>
      </w:r>
      <w:r>
        <w:rPr>
          <w:rFonts w:ascii="Arial" w:hAnsi="Arial" w:cs="Arial"/>
          <w:sz w:val="24"/>
          <w:szCs w:val="24"/>
          <w:lang w:val="mn-MN"/>
        </w:rPr>
        <w:t xml:space="preserve">нь </w:t>
      </w:r>
      <w:r w:rsidRPr="00EF51E8">
        <w:rPr>
          <w:rFonts w:ascii="Arial" w:hAnsi="Arial" w:cs="Arial"/>
          <w:sz w:val="24"/>
          <w:szCs w:val="24"/>
        </w:rPr>
        <w:t xml:space="preserve">1960 </w:t>
      </w:r>
      <w:proofErr w:type="spellStart"/>
      <w:r w:rsidRPr="00EF51E8">
        <w:rPr>
          <w:rFonts w:ascii="Arial" w:hAnsi="Arial" w:cs="Arial"/>
          <w:sz w:val="24"/>
          <w:szCs w:val="24"/>
        </w:rPr>
        <w:t>îíä</w:t>
      </w:r>
      <w:proofErr w:type="spellEnd"/>
      <w:r w:rsidRPr="00EF51E8">
        <w:rPr>
          <w:rFonts w:ascii="Arial" w:hAnsi="Arial" w:cs="Arial"/>
          <w:sz w:val="24"/>
          <w:szCs w:val="24"/>
        </w:rPr>
        <w:t xml:space="preserve"> </w:t>
      </w:r>
      <w:proofErr w:type="spellStart"/>
      <w:r w:rsidRPr="00EF51E8">
        <w:rPr>
          <w:rFonts w:ascii="Arial" w:hAnsi="Arial" w:cs="Arial"/>
          <w:sz w:val="24"/>
          <w:szCs w:val="24"/>
        </w:rPr>
        <w:t>òºðñºí</w:t>
      </w:r>
      <w:proofErr w:type="spellEnd"/>
      <w:r w:rsidRPr="00EF51E8">
        <w:rPr>
          <w:rFonts w:ascii="Arial" w:hAnsi="Arial" w:cs="Arial"/>
          <w:sz w:val="24"/>
          <w:szCs w:val="24"/>
        </w:rPr>
        <w:t>.</w:t>
      </w:r>
      <w:r>
        <w:rPr>
          <w:rFonts w:ascii="Arial" w:hAnsi="Arial" w:cs="Arial"/>
          <w:sz w:val="24"/>
          <w:szCs w:val="24"/>
          <w:lang w:val="mn-MN"/>
        </w:rPr>
        <w:t xml:space="preserve"> </w:t>
      </w:r>
      <w:r w:rsidRPr="00EF51E8">
        <w:rPr>
          <w:rFonts w:ascii="Arial" w:hAnsi="Arial" w:cs="Arial"/>
          <w:sz w:val="24"/>
          <w:szCs w:val="24"/>
          <w:lang w:val="mn-MN"/>
        </w:rPr>
        <w:t xml:space="preserve">1978 онд 10 жилийн </w:t>
      </w:r>
      <w:r>
        <w:rPr>
          <w:rFonts w:ascii="Arial" w:hAnsi="Arial" w:cs="Arial"/>
          <w:sz w:val="24"/>
          <w:szCs w:val="24"/>
          <w:lang w:val="mn-MN"/>
        </w:rPr>
        <w:t xml:space="preserve">дунд </w:t>
      </w:r>
      <w:r w:rsidRPr="00EF51E8">
        <w:rPr>
          <w:rFonts w:ascii="Arial" w:hAnsi="Arial" w:cs="Arial"/>
          <w:sz w:val="24"/>
          <w:szCs w:val="24"/>
          <w:lang w:val="mn-MN"/>
        </w:rPr>
        <w:t xml:space="preserve">сургууль, </w:t>
      </w:r>
      <w:r w:rsidRPr="00EF51E8">
        <w:rPr>
          <w:rFonts w:ascii="Arial" w:hAnsi="Arial" w:cs="Arial"/>
          <w:sz w:val="24"/>
          <w:szCs w:val="24"/>
        </w:rPr>
        <w:t xml:space="preserve">1982 </w:t>
      </w:r>
      <w:proofErr w:type="spellStart"/>
      <w:r w:rsidRPr="00EF51E8">
        <w:rPr>
          <w:rFonts w:ascii="Arial" w:hAnsi="Arial" w:cs="Arial"/>
          <w:sz w:val="24"/>
          <w:szCs w:val="24"/>
        </w:rPr>
        <w:t>îíä</w:t>
      </w:r>
      <w:proofErr w:type="spellEnd"/>
      <w:r w:rsidRPr="00EF51E8">
        <w:rPr>
          <w:rFonts w:ascii="Arial" w:hAnsi="Arial" w:cs="Arial"/>
          <w:sz w:val="24"/>
          <w:szCs w:val="24"/>
          <w:lang w:val="mn-MN"/>
        </w:rPr>
        <w:t xml:space="preserve"> </w:t>
      </w:r>
      <w:proofErr w:type="spellStart"/>
      <w:r w:rsidRPr="00EF51E8">
        <w:rPr>
          <w:rFonts w:ascii="Arial" w:hAnsi="Arial" w:cs="Arial"/>
          <w:sz w:val="24"/>
          <w:szCs w:val="24"/>
        </w:rPr>
        <w:t>Àæ</w:t>
      </w:r>
      <w:proofErr w:type="spellEnd"/>
      <w:r w:rsidRPr="00EF51E8">
        <w:rPr>
          <w:rFonts w:ascii="Arial" w:hAnsi="Arial" w:cs="Arial"/>
          <w:sz w:val="24"/>
          <w:szCs w:val="24"/>
        </w:rPr>
        <w:t xml:space="preserve"> ¿</w:t>
      </w:r>
      <w:proofErr w:type="spellStart"/>
      <w:r w:rsidRPr="00EF51E8">
        <w:rPr>
          <w:rFonts w:ascii="Arial" w:hAnsi="Arial" w:cs="Arial"/>
          <w:sz w:val="24"/>
          <w:szCs w:val="24"/>
        </w:rPr>
        <w:t>éëäâýðèéí</w:t>
      </w:r>
      <w:proofErr w:type="spellEnd"/>
      <w:r w:rsidRPr="00EF51E8">
        <w:rPr>
          <w:rFonts w:ascii="Arial" w:hAnsi="Arial" w:cs="Arial"/>
          <w:sz w:val="24"/>
          <w:szCs w:val="24"/>
        </w:rPr>
        <w:t xml:space="preserve"> </w:t>
      </w:r>
      <w:proofErr w:type="spellStart"/>
      <w:r w:rsidRPr="00EF51E8">
        <w:rPr>
          <w:rFonts w:ascii="Arial" w:hAnsi="Arial" w:cs="Arial"/>
          <w:sz w:val="24"/>
          <w:szCs w:val="24"/>
        </w:rPr>
        <w:t>íÿãòëàí</w:t>
      </w:r>
      <w:proofErr w:type="spellEnd"/>
      <w:r w:rsidRPr="00EF51E8">
        <w:rPr>
          <w:rFonts w:ascii="Arial" w:hAnsi="Arial" w:cs="Arial"/>
          <w:sz w:val="24"/>
          <w:szCs w:val="24"/>
        </w:rPr>
        <w:t xml:space="preserve"> </w:t>
      </w:r>
      <w:proofErr w:type="spellStart"/>
      <w:r w:rsidRPr="00EF51E8">
        <w:rPr>
          <w:rFonts w:ascii="Arial" w:hAnsi="Arial" w:cs="Arial"/>
          <w:sz w:val="24"/>
          <w:szCs w:val="24"/>
        </w:rPr>
        <w:t>áîäîã</w:t>
      </w:r>
      <w:proofErr w:type="spellEnd"/>
      <w:r w:rsidRPr="00EF51E8">
        <w:rPr>
          <w:rFonts w:ascii="Arial" w:hAnsi="Arial" w:cs="Arial"/>
          <w:sz w:val="24"/>
          <w:szCs w:val="24"/>
        </w:rPr>
        <w:t>÷</w:t>
      </w:r>
      <w:r w:rsidRPr="00EF51E8">
        <w:rPr>
          <w:rFonts w:ascii="Arial" w:hAnsi="Arial" w:cs="Arial"/>
          <w:sz w:val="24"/>
          <w:szCs w:val="24"/>
          <w:lang w:val="mn-MN"/>
        </w:rPr>
        <w:t xml:space="preserve"> м</w:t>
      </w:r>
      <w:proofErr w:type="spellStart"/>
      <w:r w:rsidRPr="00EF51E8">
        <w:rPr>
          <w:rFonts w:ascii="Arial" w:hAnsi="Arial" w:cs="Arial"/>
          <w:sz w:val="24"/>
          <w:szCs w:val="24"/>
        </w:rPr>
        <w:t>ýðãýæëýýð</w:t>
      </w:r>
      <w:proofErr w:type="spellEnd"/>
      <w:r w:rsidRPr="00EF51E8">
        <w:rPr>
          <w:rFonts w:ascii="Arial" w:hAnsi="Arial" w:cs="Arial"/>
          <w:sz w:val="24"/>
          <w:szCs w:val="24"/>
          <w:lang w:val="mn-MN"/>
        </w:rPr>
        <w:t>,</w:t>
      </w:r>
      <w:r>
        <w:rPr>
          <w:rFonts w:ascii="Arial" w:hAnsi="Arial" w:cs="Arial"/>
          <w:sz w:val="24"/>
          <w:szCs w:val="24"/>
          <w:lang w:val="mn-MN"/>
        </w:rPr>
        <w:t xml:space="preserve"> </w:t>
      </w:r>
      <w:r w:rsidRPr="00EF51E8">
        <w:rPr>
          <w:rFonts w:ascii="Arial" w:hAnsi="Arial" w:cs="Arial"/>
          <w:sz w:val="24"/>
          <w:szCs w:val="24"/>
        </w:rPr>
        <w:t xml:space="preserve">2002 </w:t>
      </w:r>
      <w:proofErr w:type="spellStart"/>
      <w:r w:rsidRPr="00EF51E8">
        <w:rPr>
          <w:rFonts w:ascii="Arial" w:hAnsi="Arial" w:cs="Arial"/>
          <w:sz w:val="24"/>
          <w:szCs w:val="24"/>
        </w:rPr>
        <w:t>îíä</w:t>
      </w:r>
      <w:proofErr w:type="spellEnd"/>
      <w:r>
        <w:rPr>
          <w:rFonts w:ascii="Arial" w:hAnsi="Arial" w:cs="Arial"/>
          <w:sz w:val="24"/>
          <w:szCs w:val="24"/>
          <w:lang w:val="mn-MN"/>
        </w:rPr>
        <w:t xml:space="preserve"> </w:t>
      </w:r>
      <w:proofErr w:type="spellStart"/>
      <w:r w:rsidRPr="00EF51E8">
        <w:rPr>
          <w:rFonts w:ascii="Arial" w:hAnsi="Arial" w:cs="Arial"/>
          <w:sz w:val="24"/>
          <w:szCs w:val="24"/>
        </w:rPr>
        <w:t>íÿãòëàí</w:t>
      </w:r>
      <w:proofErr w:type="spellEnd"/>
      <w:r w:rsidRPr="00EF51E8">
        <w:rPr>
          <w:rFonts w:ascii="Arial" w:hAnsi="Arial" w:cs="Arial"/>
          <w:sz w:val="24"/>
          <w:szCs w:val="24"/>
        </w:rPr>
        <w:t xml:space="preserve"> </w:t>
      </w:r>
      <w:proofErr w:type="spellStart"/>
      <w:r w:rsidRPr="00EF51E8">
        <w:rPr>
          <w:rFonts w:ascii="Arial" w:hAnsi="Arial" w:cs="Arial"/>
          <w:sz w:val="24"/>
          <w:szCs w:val="24"/>
        </w:rPr>
        <w:t>áîäîã</w:t>
      </w:r>
      <w:proofErr w:type="spellEnd"/>
      <w:r w:rsidRPr="00EF51E8">
        <w:rPr>
          <w:rFonts w:ascii="Arial" w:hAnsi="Arial" w:cs="Arial"/>
          <w:sz w:val="24"/>
          <w:szCs w:val="24"/>
        </w:rPr>
        <w:t>÷,</w:t>
      </w:r>
      <w:r w:rsidRPr="00EF51E8">
        <w:rPr>
          <w:rFonts w:ascii="Arial" w:hAnsi="Arial" w:cs="Arial"/>
          <w:sz w:val="24"/>
          <w:szCs w:val="24"/>
          <w:lang w:val="mn-MN"/>
        </w:rPr>
        <w:t xml:space="preserve"> </w:t>
      </w:r>
      <w:proofErr w:type="spellStart"/>
      <w:r w:rsidRPr="00EF51E8">
        <w:rPr>
          <w:rFonts w:ascii="Arial" w:hAnsi="Arial" w:cs="Arial"/>
          <w:sz w:val="24"/>
          <w:szCs w:val="24"/>
        </w:rPr>
        <w:t>ýäèéí</w:t>
      </w:r>
      <w:proofErr w:type="spellEnd"/>
      <w:r w:rsidRPr="00EF51E8">
        <w:rPr>
          <w:rFonts w:ascii="Arial" w:hAnsi="Arial" w:cs="Arial"/>
          <w:sz w:val="24"/>
          <w:szCs w:val="24"/>
        </w:rPr>
        <w:t xml:space="preserve"> </w:t>
      </w:r>
      <w:r w:rsidRPr="00EF51E8">
        <w:rPr>
          <w:rFonts w:ascii="Arial" w:hAnsi="Arial" w:cs="Arial"/>
          <w:sz w:val="24"/>
          <w:szCs w:val="24"/>
          <w:lang w:val="mn-MN"/>
        </w:rPr>
        <w:t>з</w:t>
      </w:r>
      <w:proofErr w:type="spellStart"/>
      <w:r w:rsidRPr="00EF51E8">
        <w:rPr>
          <w:rFonts w:ascii="Arial" w:hAnsi="Arial" w:cs="Arial"/>
          <w:sz w:val="24"/>
          <w:szCs w:val="24"/>
        </w:rPr>
        <w:t>àñàã</w:t>
      </w:r>
      <w:proofErr w:type="spellEnd"/>
      <w:r w:rsidRPr="00EF51E8">
        <w:rPr>
          <w:rFonts w:ascii="Arial" w:hAnsi="Arial" w:cs="Arial"/>
          <w:sz w:val="24"/>
          <w:szCs w:val="24"/>
        </w:rPr>
        <w:t xml:space="preserve">÷ </w:t>
      </w:r>
      <w:proofErr w:type="spellStart"/>
      <w:r w:rsidRPr="00EF51E8">
        <w:rPr>
          <w:rFonts w:ascii="Arial" w:hAnsi="Arial" w:cs="Arial"/>
          <w:sz w:val="24"/>
          <w:szCs w:val="24"/>
        </w:rPr>
        <w:t>ìýðãýæëýýð</w:t>
      </w:r>
      <w:proofErr w:type="spellEnd"/>
      <w:r w:rsidRPr="00EF51E8">
        <w:rPr>
          <w:rFonts w:ascii="Arial" w:hAnsi="Arial" w:cs="Arial"/>
          <w:sz w:val="24"/>
          <w:szCs w:val="24"/>
          <w:lang w:val="mn-MN"/>
        </w:rPr>
        <w:t>,</w:t>
      </w:r>
      <w:r>
        <w:rPr>
          <w:rFonts w:ascii="Arial" w:hAnsi="Arial" w:cs="Arial"/>
          <w:sz w:val="24"/>
          <w:szCs w:val="24"/>
          <w:lang w:val="mn-MN"/>
        </w:rPr>
        <w:t xml:space="preserve"> </w:t>
      </w:r>
      <w:r w:rsidRPr="00EF51E8">
        <w:rPr>
          <w:rFonts w:ascii="Arial" w:hAnsi="Arial" w:cs="Arial"/>
          <w:sz w:val="24"/>
          <w:szCs w:val="24"/>
        </w:rPr>
        <w:t xml:space="preserve">1998 </w:t>
      </w:r>
      <w:proofErr w:type="spellStart"/>
      <w:r w:rsidRPr="00EF51E8">
        <w:rPr>
          <w:rFonts w:ascii="Arial" w:hAnsi="Arial" w:cs="Arial"/>
          <w:sz w:val="24"/>
          <w:szCs w:val="24"/>
        </w:rPr>
        <w:t>îíä</w:t>
      </w:r>
      <w:proofErr w:type="spellEnd"/>
      <w:r w:rsidRPr="00EF51E8">
        <w:rPr>
          <w:rFonts w:ascii="Arial" w:hAnsi="Arial" w:cs="Arial"/>
          <w:sz w:val="24"/>
          <w:szCs w:val="24"/>
          <w:lang w:val="mn-MN"/>
        </w:rPr>
        <w:t xml:space="preserve"> </w:t>
      </w:r>
      <w:proofErr w:type="spellStart"/>
      <w:r w:rsidRPr="00EF51E8">
        <w:rPr>
          <w:rFonts w:ascii="Arial" w:hAnsi="Arial" w:cs="Arial"/>
          <w:sz w:val="24"/>
          <w:szCs w:val="24"/>
        </w:rPr>
        <w:t>Ñèíãàïóð</w:t>
      </w:r>
      <w:proofErr w:type="spellEnd"/>
      <w:r w:rsidRPr="00EF51E8">
        <w:rPr>
          <w:rFonts w:ascii="Arial" w:hAnsi="Arial" w:cs="Arial"/>
          <w:sz w:val="24"/>
          <w:szCs w:val="24"/>
        </w:rPr>
        <w:t xml:space="preserve"> </w:t>
      </w:r>
      <w:proofErr w:type="spellStart"/>
      <w:r w:rsidRPr="00EF51E8">
        <w:rPr>
          <w:rFonts w:ascii="Arial" w:hAnsi="Arial" w:cs="Arial"/>
          <w:sz w:val="24"/>
          <w:szCs w:val="24"/>
        </w:rPr>
        <w:t>Óëñàä</w:t>
      </w:r>
      <w:proofErr w:type="spellEnd"/>
      <w:r w:rsidRPr="00EF51E8">
        <w:rPr>
          <w:rFonts w:ascii="Arial" w:hAnsi="Arial" w:cs="Arial"/>
          <w:sz w:val="24"/>
          <w:szCs w:val="24"/>
        </w:rPr>
        <w:t xml:space="preserve"> </w:t>
      </w:r>
      <w:proofErr w:type="spellStart"/>
      <w:r w:rsidRPr="00EF51E8">
        <w:rPr>
          <w:rFonts w:ascii="Arial" w:hAnsi="Arial" w:cs="Arial"/>
          <w:sz w:val="24"/>
          <w:szCs w:val="24"/>
        </w:rPr>
        <w:t>íÿãòëàí</w:t>
      </w:r>
      <w:proofErr w:type="spellEnd"/>
      <w:r w:rsidRPr="00EF51E8">
        <w:rPr>
          <w:rFonts w:ascii="Arial" w:hAnsi="Arial" w:cs="Arial"/>
          <w:sz w:val="24"/>
          <w:szCs w:val="24"/>
        </w:rPr>
        <w:t xml:space="preserve"> </w:t>
      </w:r>
      <w:proofErr w:type="spellStart"/>
      <w:r w:rsidRPr="00EF51E8">
        <w:rPr>
          <w:rFonts w:ascii="Arial" w:hAnsi="Arial" w:cs="Arial"/>
          <w:sz w:val="24"/>
          <w:szCs w:val="24"/>
        </w:rPr>
        <w:t>áîäîõ</w:t>
      </w:r>
      <w:proofErr w:type="spellEnd"/>
      <w:r w:rsidRPr="00EF51E8">
        <w:rPr>
          <w:rFonts w:ascii="Arial" w:hAnsi="Arial" w:cs="Arial"/>
          <w:sz w:val="24"/>
          <w:szCs w:val="24"/>
        </w:rPr>
        <w:t xml:space="preserve"> </w:t>
      </w:r>
      <w:proofErr w:type="spellStart"/>
      <w:r w:rsidRPr="00EF51E8">
        <w:rPr>
          <w:rFonts w:ascii="Arial" w:hAnsi="Arial" w:cs="Arial"/>
          <w:sz w:val="24"/>
          <w:szCs w:val="24"/>
        </w:rPr>
        <w:t>á¿ðòãýë</w:t>
      </w:r>
      <w:proofErr w:type="spellEnd"/>
      <w:r w:rsidRPr="00EF51E8">
        <w:rPr>
          <w:rFonts w:ascii="Arial" w:hAnsi="Arial" w:cs="Arial"/>
          <w:sz w:val="24"/>
          <w:szCs w:val="24"/>
        </w:rPr>
        <w:t xml:space="preserve"> </w:t>
      </w:r>
      <w:proofErr w:type="spellStart"/>
      <w:r w:rsidRPr="00EF51E8">
        <w:rPr>
          <w:rFonts w:ascii="Arial" w:hAnsi="Arial" w:cs="Arial"/>
          <w:sz w:val="24"/>
          <w:szCs w:val="24"/>
        </w:rPr>
        <w:t>àóäèòûí</w:t>
      </w:r>
      <w:proofErr w:type="spellEnd"/>
      <w:r w:rsidRPr="00EF51E8">
        <w:rPr>
          <w:rFonts w:ascii="Arial" w:hAnsi="Arial" w:cs="Arial"/>
          <w:sz w:val="24"/>
          <w:szCs w:val="24"/>
        </w:rPr>
        <w:t xml:space="preserve"> ÷</w:t>
      </w:r>
      <w:proofErr w:type="spellStart"/>
      <w:r w:rsidRPr="00EF51E8">
        <w:rPr>
          <w:rFonts w:ascii="Arial" w:hAnsi="Arial" w:cs="Arial"/>
          <w:sz w:val="24"/>
          <w:szCs w:val="24"/>
        </w:rPr>
        <w:t>èãëýëýýð</w:t>
      </w:r>
      <w:proofErr w:type="spellEnd"/>
      <w:r w:rsidRPr="00EF51E8">
        <w:rPr>
          <w:rFonts w:ascii="Arial" w:hAnsi="Arial" w:cs="Arial"/>
          <w:sz w:val="24"/>
          <w:szCs w:val="24"/>
        </w:rPr>
        <w:t xml:space="preserve"> </w:t>
      </w:r>
      <w:proofErr w:type="spellStart"/>
      <w:r w:rsidRPr="00EF51E8">
        <w:rPr>
          <w:rFonts w:ascii="Arial" w:hAnsi="Arial" w:cs="Arial"/>
          <w:sz w:val="24"/>
          <w:szCs w:val="24"/>
        </w:rPr>
        <w:t>òóñ</w:t>
      </w:r>
      <w:proofErr w:type="spellEnd"/>
      <w:r w:rsidRPr="00EF51E8">
        <w:rPr>
          <w:rFonts w:ascii="Arial" w:hAnsi="Arial" w:cs="Arial"/>
          <w:sz w:val="24"/>
          <w:szCs w:val="24"/>
        </w:rPr>
        <w:t xml:space="preserve"> </w:t>
      </w:r>
      <w:r w:rsidRPr="00EF51E8">
        <w:rPr>
          <w:rFonts w:ascii="Arial" w:hAnsi="Arial" w:cs="Arial"/>
          <w:sz w:val="24"/>
          <w:szCs w:val="24"/>
          <w:lang w:val="mn-MN"/>
        </w:rPr>
        <w:t>т</w:t>
      </w:r>
      <w:proofErr w:type="spellStart"/>
      <w:r w:rsidRPr="00EF51E8">
        <w:rPr>
          <w:rFonts w:ascii="Arial" w:hAnsi="Arial" w:cs="Arial"/>
          <w:sz w:val="24"/>
          <w:szCs w:val="24"/>
        </w:rPr>
        <w:t>óñ</w:t>
      </w:r>
      <w:proofErr w:type="spellEnd"/>
      <w:r w:rsidRPr="00EF51E8">
        <w:rPr>
          <w:rFonts w:ascii="Arial" w:hAnsi="Arial" w:cs="Arial"/>
          <w:sz w:val="24"/>
          <w:szCs w:val="24"/>
        </w:rPr>
        <w:t xml:space="preserve"> </w:t>
      </w:r>
      <w:proofErr w:type="spellStart"/>
      <w:r w:rsidRPr="00EF51E8">
        <w:rPr>
          <w:rFonts w:ascii="Arial" w:hAnsi="Arial" w:cs="Arial"/>
          <w:sz w:val="24"/>
          <w:szCs w:val="24"/>
        </w:rPr>
        <w:t>ñóðàëöñàí</w:t>
      </w:r>
      <w:proofErr w:type="spellEnd"/>
      <w:r w:rsidRPr="00EF51E8">
        <w:rPr>
          <w:rFonts w:ascii="Arial" w:hAnsi="Arial" w:cs="Arial"/>
          <w:sz w:val="24"/>
          <w:szCs w:val="24"/>
          <w:lang w:val="mn-MN"/>
        </w:rPr>
        <w:t>.</w:t>
      </w:r>
      <w:r>
        <w:rPr>
          <w:rFonts w:ascii="Arial" w:hAnsi="Arial" w:cs="Arial"/>
          <w:sz w:val="24"/>
          <w:szCs w:val="24"/>
          <w:lang w:val="mn-MN"/>
        </w:rPr>
        <w:t xml:space="preserve"> </w:t>
      </w:r>
      <w:r w:rsidRPr="00EF51E8">
        <w:rPr>
          <w:rFonts w:ascii="Arial" w:hAnsi="Arial" w:cs="Arial"/>
          <w:sz w:val="24"/>
          <w:szCs w:val="24"/>
        </w:rPr>
        <w:t xml:space="preserve">1978-1982 </w:t>
      </w:r>
      <w:proofErr w:type="spellStart"/>
      <w:r w:rsidRPr="00EF51E8">
        <w:rPr>
          <w:rFonts w:ascii="Arial" w:hAnsi="Arial" w:cs="Arial"/>
          <w:sz w:val="24"/>
          <w:szCs w:val="24"/>
        </w:rPr>
        <w:t>îíä</w:t>
      </w:r>
      <w:proofErr w:type="spellEnd"/>
      <w:r w:rsidRPr="00EF51E8">
        <w:rPr>
          <w:rFonts w:ascii="Arial" w:hAnsi="Arial" w:cs="Arial"/>
          <w:sz w:val="24"/>
          <w:szCs w:val="24"/>
          <w:lang w:val="mn-MN"/>
        </w:rPr>
        <w:t xml:space="preserve"> </w:t>
      </w:r>
      <w:proofErr w:type="spellStart"/>
      <w:r w:rsidRPr="00EF51E8">
        <w:rPr>
          <w:rFonts w:ascii="Arial" w:hAnsi="Arial" w:cs="Arial"/>
          <w:sz w:val="24"/>
          <w:szCs w:val="24"/>
        </w:rPr>
        <w:t>Àæèë÷íû</w:t>
      </w:r>
      <w:proofErr w:type="spellEnd"/>
      <w:r w:rsidRPr="00EF51E8">
        <w:rPr>
          <w:rFonts w:ascii="Arial" w:hAnsi="Arial" w:cs="Arial"/>
          <w:sz w:val="24"/>
          <w:szCs w:val="24"/>
        </w:rPr>
        <w:t xml:space="preserve"> </w:t>
      </w:r>
      <w:proofErr w:type="spellStart"/>
      <w:r w:rsidRPr="00EF51E8">
        <w:rPr>
          <w:rFonts w:ascii="Arial" w:hAnsi="Arial" w:cs="Arial"/>
          <w:sz w:val="24"/>
          <w:szCs w:val="24"/>
        </w:rPr>
        <w:t>ðàéîíû</w:t>
      </w:r>
      <w:proofErr w:type="spellEnd"/>
      <w:r w:rsidRPr="00EF51E8">
        <w:rPr>
          <w:rFonts w:ascii="Arial" w:hAnsi="Arial" w:cs="Arial"/>
          <w:sz w:val="24"/>
          <w:szCs w:val="24"/>
        </w:rPr>
        <w:t xml:space="preserve"> </w:t>
      </w:r>
      <w:proofErr w:type="spellStart"/>
      <w:r w:rsidRPr="00EF51E8">
        <w:rPr>
          <w:rFonts w:ascii="Arial" w:hAnsi="Arial" w:cs="Arial"/>
          <w:sz w:val="24"/>
          <w:szCs w:val="24"/>
        </w:rPr>
        <w:lastRenderedPageBreak/>
        <w:t>íýãäñýí</w:t>
      </w:r>
      <w:proofErr w:type="spellEnd"/>
      <w:r w:rsidRPr="00EF51E8">
        <w:rPr>
          <w:rFonts w:ascii="Arial" w:hAnsi="Arial" w:cs="Arial"/>
          <w:sz w:val="24"/>
          <w:szCs w:val="24"/>
        </w:rPr>
        <w:t xml:space="preserve"> </w:t>
      </w:r>
      <w:proofErr w:type="spellStart"/>
      <w:r w:rsidRPr="00EF51E8">
        <w:rPr>
          <w:rFonts w:ascii="Arial" w:hAnsi="Arial" w:cs="Arial"/>
          <w:sz w:val="24"/>
          <w:szCs w:val="24"/>
        </w:rPr>
        <w:t>ýìíýëýãò</w:t>
      </w:r>
      <w:proofErr w:type="spellEnd"/>
      <w:r w:rsidRPr="00EF51E8">
        <w:rPr>
          <w:rFonts w:ascii="Arial" w:hAnsi="Arial" w:cs="Arial"/>
          <w:sz w:val="24"/>
          <w:szCs w:val="24"/>
        </w:rPr>
        <w:t xml:space="preserve"> </w:t>
      </w:r>
      <w:proofErr w:type="spellStart"/>
      <w:r w:rsidRPr="00EF51E8">
        <w:rPr>
          <w:rFonts w:ascii="Arial" w:hAnsi="Arial" w:cs="Arial"/>
          <w:sz w:val="24"/>
          <w:szCs w:val="24"/>
        </w:rPr>
        <w:t>íÿãòëàí</w:t>
      </w:r>
      <w:proofErr w:type="spellEnd"/>
      <w:r w:rsidRPr="00EF51E8">
        <w:rPr>
          <w:rFonts w:ascii="Arial" w:hAnsi="Arial" w:cs="Arial"/>
          <w:sz w:val="24"/>
          <w:szCs w:val="24"/>
        </w:rPr>
        <w:t xml:space="preserve"> </w:t>
      </w:r>
      <w:proofErr w:type="spellStart"/>
      <w:r w:rsidRPr="00EF51E8">
        <w:rPr>
          <w:rFonts w:ascii="Arial" w:hAnsi="Arial" w:cs="Arial"/>
          <w:sz w:val="24"/>
          <w:szCs w:val="24"/>
        </w:rPr>
        <w:t>áîäîã</w:t>
      </w:r>
      <w:proofErr w:type="spellEnd"/>
      <w:r w:rsidRPr="00EF51E8">
        <w:rPr>
          <w:rFonts w:ascii="Arial" w:hAnsi="Arial" w:cs="Arial"/>
          <w:sz w:val="24"/>
          <w:szCs w:val="24"/>
        </w:rPr>
        <w:t>÷</w:t>
      </w:r>
      <w:r w:rsidRPr="00EF51E8">
        <w:rPr>
          <w:rFonts w:ascii="Arial" w:hAnsi="Arial" w:cs="Arial"/>
          <w:sz w:val="24"/>
          <w:szCs w:val="24"/>
          <w:lang w:val="mn-MN"/>
        </w:rPr>
        <w:t>,</w:t>
      </w:r>
      <w:r>
        <w:rPr>
          <w:rFonts w:ascii="Arial" w:hAnsi="Arial" w:cs="Arial"/>
          <w:sz w:val="24"/>
          <w:szCs w:val="24"/>
          <w:lang w:val="mn-MN"/>
        </w:rPr>
        <w:t xml:space="preserve"> </w:t>
      </w:r>
      <w:r w:rsidRPr="00EF51E8">
        <w:rPr>
          <w:rFonts w:ascii="Arial" w:hAnsi="Arial" w:cs="Arial"/>
          <w:sz w:val="24"/>
          <w:szCs w:val="24"/>
        </w:rPr>
        <w:t xml:space="preserve">1982-2010 </w:t>
      </w:r>
      <w:proofErr w:type="spellStart"/>
      <w:r w:rsidRPr="00EF51E8">
        <w:rPr>
          <w:rFonts w:ascii="Arial" w:hAnsi="Arial" w:cs="Arial"/>
          <w:sz w:val="24"/>
          <w:szCs w:val="24"/>
        </w:rPr>
        <w:t>îíä</w:t>
      </w:r>
      <w:proofErr w:type="spellEnd"/>
      <w:r w:rsidRPr="00EF51E8">
        <w:rPr>
          <w:rFonts w:ascii="Arial" w:hAnsi="Arial" w:cs="Arial"/>
          <w:sz w:val="24"/>
          <w:szCs w:val="24"/>
          <w:lang w:val="mn-MN"/>
        </w:rPr>
        <w:t xml:space="preserve"> “</w:t>
      </w:r>
      <w:proofErr w:type="spellStart"/>
      <w:r w:rsidRPr="00EF51E8">
        <w:rPr>
          <w:rFonts w:ascii="Arial" w:hAnsi="Arial" w:cs="Arial"/>
          <w:sz w:val="24"/>
          <w:szCs w:val="24"/>
        </w:rPr>
        <w:t>Ãîâü</w:t>
      </w:r>
      <w:proofErr w:type="spellEnd"/>
      <w:r w:rsidRPr="00EF51E8">
        <w:rPr>
          <w:rFonts w:ascii="Arial" w:hAnsi="Arial" w:cs="Arial"/>
          <w:sz w:val="24"/>
          <w:szCs w:val="24"/>
          <w:lang w:val="mn-MN"/>
        </w:rPr>
        <w:t>”</w:t>
      </w:r>
      <w:r w:rsidRPr="00EF51E8">
        <w:rPr>
          <w:rFonts w:ascii="Arial" w:hAnsi="Arial" w:cs="Arial"/>
          <w:sz w:val="24"/>
          <w:szCs w:val="24"/>
        </w:rPr>
        <w:t xml:space="preserve"> ÕÊ–ä </w:t>
      </w:r>
      <w:proofErr w:type="spellStart"/>
      <w:r w:rsidRPr="00EF51E8">
        <w:rPr>
          <w:rFonts w:ascii="Arial" w:hAnsi="Arial" w:cs="Arial"/>
          <w:sz w:val="24"/>
          <w:szCs w:val="24"/>
        </w:rPr>
        <w:t>íÿãòëàí</w:t>
      </w:r>
      <w:proofErr w:type="spellEnd"/>
      <w:r w:rsidRPr="00EF51E8">
        <w:rPr>
          <w:rFonts w:ascii="Arial" w:hAnsi="Arial" w:cs="Arial"/>
          <w:sz w:val="24"/>
          <w:szCs w:val="24"/>
        </w:rPr>
        <w:t xml:space="preserve"> </w:t>
      </w:r>
      <w:proofErr w:type="spellStart"/>
      <w:r w:rsidRPr="00EF51E8">
        <w:rPr>
          <w:rFonts w:ascii="Arial" w:hAnsi="Arial" w:cs="Arial"/>
          <w:sz w:val="24"/>
          <w:szCs w:val="24"/>
        </w:rPr>
        <w:t>áîäîã</w:t>
      </w:r>
      <w:proofErr w:type="spellEnd"/>
      <w:r w:rsidRPr="00EF51E8">
        <w:rPr>
          <w:rFonts w:ascii="Arial" w:hAnsi="Arial" w:cs="Arial"/>
          <w:sz w:val="24"/>
          <w:szCs w:val="24"/>
        </w:rPr>
        <w:t>÷,</w:t>
      </w:r>
      <w:r>
        <w:rPr>
          <w:rFonts w:ascii="Arial" w:hAnsi="Arial" w:cs="Arial"/>
          <w:sz w:val="24"/>
          <w:szCs w:val="24"/>
          <w:lang w:val="mn-MN"/>
        </w:rPr>
        <w:t xml:space="preserve"> </w:t>
      </w:r>
      <w:r w:rsidRPr="00EF51E8">
        <w:rPr>
          <w:rFonts w:ascii="Arial" w:hAnsi="Arial" w:cs="Arial"/>
          <w:sz w:val="24"/>
          <w:szCs w:val="24"/>
        </w:rPr>
        <w:t xml:space="preserve">2011 </w:t>
      </w:r>
      <w:proofErr w:type="spellStart"/>
      <w:r w:rsidRPr="00EF51E8">
        <w:rPr>
          <w:rFonts w:ascii="Arial" w:hAnsi="Arial" w:cs="Arial"/>
          <w:sz w:val="24"/>
          <w:szCs w:val="24"/>
        </w:rPr>
        <w:t>îíîîñ</w:t>
      </w:r>
      <w:proofErr w:type="spellEnd"/>
      <w:r w:rsidRPr="00EF51E8">
        <w:rPr>
          <w:rFonts w:ascii="Arial" w:hAnsi="Arial" w:cs="Arial"/>
          <w:sz w:val="24"/>
          <w:szCs w:val="24"/>
          <w:lang w:val="mn-MN"/>
        </w:rPr>
        <w:t xml:space="preserve"> хойш</w:t>
      </w:r>
      <w:r w:rsidRPr="00EF51E8">
        <w:rPr>
          <w:rFonts w:ascii="Arial" w:hAnsi="Arial" w:cs="Arial"/>
          <w:sz w:val="24"/>
          <w:szCs w:val="24"/>
        </w:rPr>
        <w:t xml:space="preserve"> “</w:t>
      </w:r>
      <w:proofErr w:type="spellStart"/>
      <w:r w:rsidRPr="00EF51E8">
        <w:rPr>
          <w:rFonts w:ascii="Arial" w:hAnsi="Arial" w:cs="Arial"/>
          <w:sz w:val="24"/>
          <w:szCs w:val="24"/>
        </w:rPr>
        <w:t>Áëþ</w:t>
      </w:r>
      <w:proofErr w:type="spellEnd"/>
      <w:r w:rsidRPr="00EF51E8">
        <w:rPr>
          <w:rFonts w:ascii="Arial" w:hAnsi="Arial" w:cs="Arial"/>
          <w:sz w:val="24"/>
          <w:szCs w:val="24"/>
        </w:rPr>
        <w:t xml:space="preserve"> </w:t>
      </w:r>
      <w:proofErr w:type="spellStart"/>
      <w:r w:rsidRPr="00EF51E8">
        <w:rPr>
          <w:rFonts w:ascii="Arial" w:hAnsi="Arial" w:cs="Arial"/>
          <w:sz w:val="24"/>
          <w:szCs w:val="24"/>
        </w:rPr>
        <w:t>Ñêàé</w:t>
      </w:r>
      <w:proofErr w:type="spellEnd"/>
      <w:r w:rsidRPr="00EF51E8">
        <w:rPr>
          <w:rFonts w:ascii="Arial" w:hAnsi="Arial" w:cs="Arial"/>
          <w:sz w:val="24"/>
          <w:szCs w:val="24"/>
        </w:rPr>
        <w:t xml:space="preserve"> </w:t>
      </w:r>
      <w:proofErr w:type="spellStart"/>
      <w:r w:rsidRPr="00EF51E8">
        <w:rPr>
          <w:rFonts w:ascii="Arial" w:hAnsi="Arial" w:cs="Arial"/>
          <w:sz w:val="24"/>
          <w:szCs w:val="24"/>
        </w:rPr>
        <w:t>Êàøåìèð</w:t>
      </w:r>
      <w:proofErr w:type="spellEnd"/>
      <w:r w:rsidRPr="00EF51E8">
        <w:rPr>
          <w:rFonts w:ascii="Arial" w:hAnsi="Arial" w:cs="Arial"/>
          <w:sz w:val="24"/>
          <w:szCs w:val="24"/>
        </w:rPr>
        <w:t>” ÕÕÊ–ä</w:t>
      </w:r>
      <w:r w:rsidRPr="00EF51E8">
        <w:rPr>
          <w:rFonts w:ascii="Arial" w:hAnsi="Arial" w:cs="Arial"/>
          <w:sz w:val="24"/>
          <w:szCs w:val="24"/>
          <w:lang w:val="mn-MN"/>
        </w:rPr>
        <w:t xml:space="preserve"> </w:t>
      </w:r>
      <w:proofErr w:type="spellStart"/>
      <w:r w:rsidRPr="00EF51E8">
        <w:rPr>
          <w:rFonts w:ascii="Arial" w:hAnsi="Arial" w:cs="Arial"/>
          <w:sz w:val="24"/>
          <w:szCs w:val="24"/>
        </w:rPr>
        <w:t>íÿãòëàí</w:t>
      </w:r>
      <w:proofErr w:type="spellEnd"/>
      <w:r w:rsidRPr="00EF51E8">
        <w:rPr>
          <w:rFonts w:ascii="Arial" w:hAnsi="Arial" w:cs="Arial"/>
          <w:sz w:val="24"/>
          <w:szCs w:val="24"/>
        </w:rPr>
        <w:t xml:space="preserve"> </w:t>
      </w:r>
      <w:proofErr w:type="spellStart"/>
      <w:r w:rsidRPr="00EF51E8">
        <w:rPr>
          <w:rFonts w:ascii="Arial" w:hAnsi="Arial" w:cs="Arial"/>
          <w:sz w:val="24"/>
          <w:szCs w:val="24"/>
        </w:rPr>
        <w:t>áîäîã÷îîð</w:t>
      </w:r>
      <w:proofErr w:type="spellEnd"/>
      <w:r w:rsidRPr="00EF51E8">
        <w:rPr>
          <w:rFonts w:ascii="Arial" w:hAnsi="Arial" w:cs="Arial"/>
          <w:sz w:val="24"/>
          <w:szCs w:val="24"/>
        </w:rPr>
        <w:t xml:space="preserve"> </w:t>
      </w:r>
      <w:proofErr w:type="spellStart"/>
      <w:r w:rsidRPr="00EF51E8">
        <w:rPr>
          <w:rFonts w:ascii="Arial" w:hAnsi="Arial" w:cs="Arial"/>
          <w:sz w:val="24"/>
          <w:szCs w:val="24"/>
        </w:rPr>
        <w:t>àæèëëàæ</w:t>
      </w:r>
      <w:proofErr w:type="spellEnd"/>
      <w:r w:rsidRPr="00EF51E8">
        <w:rPr>
          <w:rFonts w:ascii="Arial" w:hAnsi="Arial" w:cs="Arial"/>
          <w:sz w:val="24"/>
          <w:szCs w:val="24"/>
        </w:rPr>
        <w:t xml:space="preserve"> </w:t>
      </w:r>
      <w:proofErr w:type="spellStart"/>
      <w:r w:rsidRPr="00EF51E8">
        <w:rPr>
          <w:rFonts w:ascii="Arial" w:hAnsi="Arial" w:cs="Arial"/>
          <w:sz w:val="24"/>
          <w:szCs w:val="24"/>
        </w:rPr>
        <w:t>áàéíà</w:t>
      </w:r>
      <w:proofErr w:type="spellEnd"/>
      <w:r w:rsidRPr="00EF51E8">
        <w:rPr>
          <w:rFonts w:ascii="Arial" w:hAnsi="Arial" w:cs="Arial"/>
          <w:sz w:val="24"/>
          <w:szCs w:val="24"/>
        </w:rPr>
        <w:t>.</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 xml:space="preserve">Компаний ТУЗ нь 9 гишүүнтэй. </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 xml:space="preserve">Үүнд: </w:t>
      </w:r>
      <w:r w:rsidRPr="00EF51E8">
        <w:rPr>
          <w:rFonts w:ascii="Arial" w:hAnsi="Arial" w:cs="Arial"/>
          <w:b/>
          <w:sz w:val="24"/>
          <w:szCs w:val="24"/>
          <w:lang w:val="mn-MN"/>
        </w:rPr>
        <w:t>ТУЗ-ийн даргаар И.Дариймаа</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Буурлууд овгийн Ишхүүгийн Дариймаа</w:t>
      </w:r>
      <w:r w:rsidRPr="00EF51E8">
        <w:rPr>
          <w:rFonts w:ascii="Arial" w:hAnsi="Arial" w:cs="Arial"/>
          <w:b/>
          <w:sz w:val="24"/>
          <w:szCs w:val="24"/>
          <w:lang w:val="mn-MN"/>
        </w:rPr>
        <w:t xml:space="preserve"> </w:t>
      </w:r>
      <w:r w:rsidRPr="00EF51E8">
        <w:rPr>
          <w:rFonts w:ascii="Arial" w:hAnsi="Arial" w:cs="Arial"/>
          <w:sz w:val="24"/>
          <w:szCs w:val="24"/>
          <w:lang w:val="mn-MN"/>
        </w:rPr>
        <w:t xml:space="preserve">1964 оны 5-р сарын 12-ны өдөр Ховд аймагт төрсөн, 1972-1982 онд ерөнхий боловсролын сургууль, 1982-1986 онд МУИС-ийн </w:t>
      </w:r>
      <w:proofErr w:type="spellStart"/>
      <w:r w:rsidRPr="00EF51E8">
        <w:rPr>
          <w:rFonts w:ascii="Arial" w:eastAsia="Times New Roman" w:hAnsi="Arial" w:cs="Arial"/>
          <w:sz w:val="24"/>
          <w:szCs w:val="24"/>
        </w:rPr>
        <w:t>Ýäèéí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Çàñãèéí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Ôàêóëüòåòèéã</w:t>
      </w:r>
      <w:proofErr w:type="spellEnd"/>
      <w:r w:rsidRPr="00EF51E8">
        <w:rPr>
          <w:rFonts w:ascii="Arial" w:hAnsi="Arial" w:cs="Arial"/>
          <w:sz w:val="24"/>
          <w:szCs w:val="24"/>
          <w:lang w:val="mn-MN"/>
        </w:rPr>
        <w:t xml:space="preserve"> статистикч-эдийн засгийн ухааны бакалавр, </w:t>
      </w:r>
      <w:r w:rsidRPr="00EF51E8">
        <w:rPr>
          <w:rFonts w:ascii="Arial" w:eastAsia="Times New Roman" w:hAnsi="Arial" w:cs="Arial"/>
          <w:sz w:val="24"/>
          <w:szCs w:val="24"/>
        </w:rPr>
        <w:t xml:space="preserve">1996 </w:t>
      </w:r>
      <w:proofErr w:type="spellStart"/>
      <w:r w:rsidRPr="00EF51E8">
        <w:rPr>
          <w:rFonts w:ascii="Arial" w:eastAsia="Times New Roman" w:hAnsi="Arial" w:cs="Arial"/>
          <w:sz w:val="24"/>
          <w:szCs w:val="24"/>
        </w:rPr>
        <w:t>îíä</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Ìýðãýøñýí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íÿãòëàí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áîäîã÷äûí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Èíñòèòóòûã</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íÿãòëàí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áîäîã</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ìýðãýæëýýð</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ìýðãýæèë</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äýýøë</w:t>
      </w:r>
      <w:proofErr w:type="spellEnd"/>
      <w:r w:rsidRPr="00EF51E8">
        <w:rPr>
          <w:rFonts w:ascii="Arial" w:eastAsia="Times New Roman" w:hAnsi="Arial" w:cs="Arial"/>
          <w:sz w:val="24"/>
          <w:szCs w:val="24"/>
        </w:rPr>
        <w:t>¿¿</w:t>
      </w:r>
      <w:proofErr w:type="spellStart"/>
      <w:r w:rsidRPr="00EF51E8">
        <w:rPr>
          <w:rFonts w:ascii="Arial" w:eastAsia="Times New Roman" w:hAnsi="Arial" w:cs="Arial"/>
          <w:sz w:val="24"/>
          <w:szCs w:val="24"/>
        </w:rPr>
        <w:t>ëñýí</w:t>
      </w:r>
      <w:proofErr w:type="spellEnd"/>
      <w:r w:rsidRPr="00EF51E8">
        <w:rPr>
          <w:rFonts w:ascii="Arial" w:eastAsia="Times New Roman" w:hAnsi="Arial" w:cs="Arial"/>
          <w:sz w:val="24"/>
          <w:szCs w:val="24"/>
          <w:lang w:val="mn-MN"/>
        </w:rPr>
        <w:t xml:space="preserve">, </w:t>
      </w:r>
      <w:r w:rsidRPr="00EF51E8">
        <w:rPr>
          <w:rFonts w:ascii="Arial" w:hAnsi="Arial" w:cs="Arial"/>
          <w:sz w:val="24"/>
          <w:szCs w:val="24"/>
          <w:lang w:val="mn-MN"/>
        </w:rPr>
        <w:t xml:space="preserve">1998-1999 онд Техникийн их сургуулийн Бизнесс удирдлагын магистр, </w:t>
      </w:r>
      <w:r w:rsidRPr="00EF51E8">
        <w:rPr>
          <w:rFonts w:ascii="Arial" w:eastAsia="Times New Roman" w:hAnsi="Arial" w:cs="Arial"/>
          <w:sz w:val="24"/>
          <w:szCs w:val="24"/>
        </w:rPr>
        <w:t xml:space="preserve">2000 </w:t>
      </w:r>
      <w:r w:rsidRPr="00EF51E8">
        <w:rPr>
          <w:rFonts w:ascii="Arial" w:hAnsi="Arial" w:cs="Arial"/>
          <w:sz w:val="24"/>
          <w:szCs w:val="24"/>
          <w:lang w:val="mn-MN"/>
        </w:rPr>
        <w:t>о</w:t>
      </w:r>
      <w:proofErr w:type="spellStart"/>
      <w:r w:rsidRPr="00EF51E8">
        <w:rPr>
          <w:rFonts w:ascii="Arial" w:eastAsia="Times New Roman" w:hAnsi="Arial" w:cs="Arial"/>
          <w:sz w:val="24"/>
          <w:szCs w:val="24"/>
        </w:rPr>
        <w:t>íä</w:t>
      </w:r>
      <w:proofErr w:type="spellEnd"/>
      <w:r w:rsidRPr="00EF51E8">
        <w:rPr>
          <w:rFonts w:ascii="Arial" w:hAnsi="Arial" w:cs="Arial"/>
          <w:sz w:val="24"/>
          <w:szCs w:val="24"/>
          <w:lang w:val="mn-MN"/>
        </w:rPr>
        <w:t xml:space="preserve"> </w:t>
      </w:r>
      <w:proofErr w:type="spellStart"/>
      <w:r w:rsidRPr="00EF51E8">
        <w:rPr>
          <w:rFonts w:ascii="Arial" w:eastAsia="Times New Roman" w:hAnsi="Arial" w:cs="Arial"/>
          <w:sz w:val="24"/>
          <w:szCs w:val="24"/>
        </w:rPr>
        <w:t>Òàéëàíä</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óëñàä</w:t>
      </w:r>
      <w:proofErr w:type="spellEnd"/>
      <w:r w:rsidRPr="00EF51E8">
        <w:rPr>
          <w:rFonts w:ascii="Arial" w:eastAsia="Times New Roman" w:hAnsi="Arial" w:cs="Arial"/>
          <w:sz w:val="24"/>
          <w:szCs w:val="24"/>
        </w:rPr>
        <w:t xml:space="preserve"> </w:t>
      </w:r>
      <w:r w:rsidRPr="00EF51E8">
        <w:rPr>
          <w:rFonts w:ascii="Arial" w:eastAsia="Times New Roman" w:hAnsi="Arial" w:cs="Arial"/>
          <w:sz w:val="24"/>
          <w:szCs w:val="24"/>
          <w:lang w:val="mn-MN"/>
        </w:rPr>
        <w:t>“</w:t>
      </w:r>
      <w:r w:rsidRPr="00EF51E8">
        <w:rPr>
          <w:rFonts w:ascii="Arial" w:eastAsia="Times New Roman" w:hAnsi="Arial" w:cs="Arial"/>
          <w:sz w:val="24"/>
          <w:szCs w:val="24"/>
        </w:rPr>
        <w:t>SIAM</w:t>
      </w:r>
      <w:r w:rsidRPr="00EF51E8">
        <w:rPr>
          <w:rFonts w:ascii="Arial" w:eastAsia="Times New Roman" w:hAnsi="Arial" w:cs="Arial"/>
          <w:sz w:val="24"/>
          <w:szCs w:val="24"/>
          <w:lang w:val="mn-MN"/>
        </w:rPr>
        <w:t xml:space="preserve">” </w:t>
      </w:r>
      <w:proofErr w:type="spellStart"/>
      <w:r w:rsidRPr="00EF51E8">
        <w:rPr>
          <w:rFonts w:ascii="Arial" w:eastAsia="Times New Roman" w:hAnsi="Arial" w:cs="Arial"/>
          <w:sz w:val="24"/>
          <w:szCs w:val="24"/>
        </w:rPr>
        <w:t>äýýä</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ñóðãóóëüä</w:t>
      </w:r>
      <w:proofErr w:type="spellEnd"/>
      <w:r w:rsidRPr="00EF51E8">
        <w:rPr>
          <w:rFonts w:ascii="Arial" w:eastAsia="Times New Roman" w:hAnsi="Arial" w:cs="Arial"/>
          <w:sz w:val="24"/>
          <w:szCs w:val="24"/>
        </w:rPr>
        <w:t xml:space="preserve"> </w:t>
      </w:r>
      <w:r w:rsidRPr="00EF51E8">
        <w:rPr>
          <w:rFonts w:ascii="Arial" w:eastAsia="Times New Roman" w:hAnsi="Arial" w:cs="Arial"/>
          <w:sz w:val="24"/>
          <w:szCs w:val="24"/>
          <w:lang w:val="mn-MN"/>
        </w:rPr>
        <w:t xml:space="preserve">эдийн засгийн чиглэлээр, Английн Лондон хотод Олон улсын санхүүгийн зах зээлд хөрөнгө болгох сургалтанд хамрагдаж тус тус мэргэжил дээшлүүлсэн. </w:t>
      </w:r>
      <w:r w:rsidRPr="00EF51E8">
        <w:rPr>
          <w:rFonts w:ascii="Arial" w:hAnsi="Arial" w:cs="Arial"/>
          <w:sz w:val="24"/>
          <w:szCs w:val="24"/>
          <w:lang w:val="mn-MN"/>
        </w:rPr>
        <w:t xml:space="preserve">1986-1988 онд Ховд аймгийн АДХ-ийн гүйцэтгэх захиргаанд үйлдвэр, худалдаа хариуцсан мэргэжилтэн, 1988-2009 онд Говь ХК-нд мастер, </w:t>
      </w:r>
      <w:proofErr w:type="spellStart"/>
      <w:r w:rsidRPr="00EF51E8">
        <w:rPr>
          <w:rFonts w:ascii="Arial" w:eastAsia="Times New Roman" w:hAnsi="Arial" w:cs="Arial"/>
          <w:sz w:val="24"/>
          <w:szCs w:val="24"/>
        </w:rPr>
        <w:t>ýäèéí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çàñàã</w:t>
      </w:r>
      <w:proofErr w:type="spellEnd"/>
      <w:r w:rsidRPr="00EF51E8">
        <w:rPr>
          <w:rFonts w:ascii="Arial" w:eastAsia="Times New Roman" w:hAnsi="Arial" w:cs="Arial"/>
          <w:sz w:val="24"/>
          <w:szCs w:val="24"/>
        </w:rPr>
        <w:t>÷,</w:t>
      </w:r>
      <w:r w:rsidRPr="00EF51E8">
        <w:rPr>
          <w:rFonts w:ascii="Arial" w:eastAsia="Times New Roman" w:hAnsi="Arial" w:cs="Arial"/>
          <w:sz w:val="24"/>
          <w:szCs w:val="24"/>
          <w:lang w:val="mn-MN"/>
        </w:rPr>
        <w:t xml:space="preserve"> </w:t>
      </w:r>
      <w:proofErr w:type="spellStart"/>
      <w:r w:rsidRPr="00EF51E8">
        <w:rPr>
          <w:rFonts w:ascii="Arial" w:eastAsia="Times New Roman" w:hAnsi="Arial" w:cs="Arial"/>
          <w:sz w:val="24"/>
          <w:szCs w:val="24"/>
        </w:rPr>
        <w:t>íÿãòëàí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áîäîã</w:t>
      </w:r>
      <w:proofErr w:type="spellEnd"/>
      <w:r w:rsidRPr="00EF51E8">
        <w:rPr>
          <w:rFonts w:ascii="Arial" w:eastAsia="Times New Roman" w:hAnsi="Arial" w:cs="Arial"/>
          <w:sz w:val="24"/>
          <w:szCs w:val="24"/>
        </w:rPr>
        <w:t>÷,</w:t>
      </w:r>
      <w:r w:rsidRPr="00EF51E8">
        <w:rPr>
          <w:rFonts w:ascii="Arial" w:eastAsia="Times New Roman" w:hAnsi="Arial" w:cs="Arial"/>
          <w:sz w:val="24"/>
          <w:szCs w:val="24"/>
          <w:lang w:val="mn-MN"/>
        </w:rPr>
        <w:t xml:space="preserve"> </w:t>
      </w:r>
      <w:r w:rsidRPr="00EF51E8">
        <w:rPr>
          <w:rFonts w:ascii="Arial" w:hAnsi="Arial" w:cs="Arial"/>
          <w:sz w:val="24"/>
          <w:szCs w:val="24"/>
          <w:lang w:val="mn-MN"/>
        </w:rPr>
        <w:t>ахлах нягтлан бодогч, 2010 оны 3 сарын 15-наас өнөөг хүртэл Блю скай кашемир ХХК-ийн Ерөнхий нягтлан бодогчоор ажиллаж байна. Хөнгөн аж үйлдвэрийн салбарын Монгол улсын тэргүүлэх эдийн засагч, “</w:t>
      </w:r>
      <w:r w:rsidRPr="00EF51E8">
        <w:rPr>
          <w:rFonts w:ascii="Arial" w:eastAsia="Times New Roman" w:hAnsi="Arial" w:cs="Arial"/>
          <w:sz w:val="24"/>
          <w:szCs w:val="24"/>
          <w:lang w:val="mn-MN"/>
        </w:rPr>
        <w:t>Аж үйлдвэрийн с</w:t>
      </w:r>
      <w:proofErr w:type="spellStart"/>
      <w:r w:rsidRPr="00EF51E8">
        <w:rPr>
          <w:rFonts w:ascii="Arial" w:eastAsia="Times New Roman" w:hAnsi="Arial" w:cs="Arial"/>
          <w:sz w:val="24"/>
          <w:szCs w:val="24"/>
        </w:rPr>
        <w:t>àëáàðûí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Òýðã</w:t>
      </w:r>
      <w:proofErr w:type="spellEnd"/>
      <w:r w:rsidRPr="00EF51E8">
        <w:rPr>
          <w:rFonts w:ascii="Arial" w:eastAsia="Times New Roman" w:hAnsi="Arial" w:cs="Arial"/>
          <w:sz w:val="24"/>
          <w:szCs w:val="24"/>
        </w:rPr>
        <w:t>¿¿</w:t>
      </w:r>
      <w:proofErr w:type="spellStart"/>
      <w:r w:rsidRPr="00EF51E8">
        <w:rPr>
          <w:rFonts w:ascii="Arial" w:eastAsia="Times New Roman" w:hAnsi="Arial" w:cs="Arial"/>
          <w:sz w:val="24"/>
          <w:szCs w:val="24"/>
        </w:rPr>
        <w:t>íèé</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àæèëòàí</w:t>
      </w:r>
      <w:proofErr w:type="spellEnd"/>
      <w:r w:rsidRPr="00EF51E8">
        <w:rPr>
          <w:rFonts w:ascii="Arial" w:eastAsia="Times New Roman" w:hAnsi="Arial" w:cs="Arial"/>
          <w:sz w:val="24"/>
          <w:szCs w:val="24"/>
          <w:lang w:val="mn-MN"/>
        </w:rPr>
        <w:t>”,</w:t>
      </w:r>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Ñàíõ</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áàíêíû</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òýðã</w:t>
      </w:r>
      <w:proofErr w:type="spellEnd"/>
      <w:r w:rsidRPr="00EF51E8">
        <w:rPr>
          <w:rFonts w:ascii="Arial" w:eastAsia="Times New Roman" w:hAnsi="Arial" w:cs="Arial"/>
          <w:sz w:val="24"/>
          <w:szCs w:val="24"/>
        </w:rPr>
        <w:t>¿¿</w:t>
      </w:r>
      <w:proofErr w:type="spellStart"/>
      <w:r w:rsidRPr="00EF51E8">
        <w:rPr>
          <w:rFonts w:ascii="Arial" w:eastAsia="Times New Roman" w:hAnsi="Arial" w:cs="Arial"/>
          <w:sz w:val="24"/>
          <w:szCs w:val="24"/>
        </w:rPr>
        <w:t>íèé</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àæèëòàí</w:t>
      </w:r>
      <w:proofErr w:type="spellEnd"/>
      <w:r w:rsidRPr="00EF51E8">
        <w:rPr>
          <w:rFonts w:ascii="Arial" w:eastAsia="Times New Roman" w:hAnsi="Arial" w:cs="Arial"/>
          <w:sz w:val="24"/>
          <w:szCs w:val="24"/>
        </w:rPr>
        <w:t>”</w:t>
      </w:r>
      <w:r w:rsidRPr="00EF51E8">
        <w:rPr>
          <w:rFonts w:ascii="Arial" w:hAnsi="Arial" w:cs="Arial"/>
          <w:sz w:val="24"/>
          <w:szCs w:val="24"/>
          <w:lang w:val="mn-MN"/>
        </w:rPr>
        <w:t>, Үйлдвэр худалдааны тэргүүний ажилтан.</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b/>
          <w:sz w:val="24"/>
          <w:szCs w:val="24"/>
          <w:lang w:val="mn-MN"/>
        </w:rPr>
        <w:t xml:space="preserve">ТУЗ-ийн гишүүд: </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Боржигон овгийн Мягмарын Отгонцэцэг</w:t>
      </w:r>
      <w:r w:rsidRPr="00EF51E8">
        <w:rPr>
          <w:rFonts w:ascii="Arial" w:hAnsi="Arial" w:cs="Arial"/>
          <w:b/>
          <w:sz w:val="24"/>
          <w:szCs w:val="24"/>
          <w:lang w:val="mn-MN"/>
        </w:rPr>
        <w:t xml:space="preserve"> </w:t>
      </w:r>
      <w:r w:rsidRPr="00EF51E8">
        <w:rPr>
          <w:rFonts w:ascii="Arial" w:hAnsi="Arial" w:cs="Arial"/>
          <w:sz w:val="24"/>
          <w:szCs w:val="24"/>
          <w:lang w:val="mn-MN"/>
        </w:rPr>
        <w:t xml:space="preserve">1958 оны 2 сарын 25-ны өдөр Өвөрхангай аймагт төрсөн, 1966-1976 онд нийслэлийн 10-н жилийн 23-р дунд сургуулийг, 1976-1980 онд МУИС-ийн </w:t>
      </w:r>
      <w:proofErr w:type="spellStart"/>
      <w:r w:rsidRPr="00EF51E8">
        <w:rPr>
          <w:rFonts w:ascii="Arial" w:eastAsia="Times New Roman" w:hAnsi="Arial" w:cs="Arial"/>
          <w:sz w:val="24"/>
          <w:szCs w:val="24"/>
        </w:rPr>
        <w:t>Ýäèéí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Çàñãèéí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Ôàêóëüòåòèéã</w:t>
      </w:r>
      <w:proofErr w:type="spellEnd"/>
      <w:r w:rsidRPr="00EF51E8">
        <w:rPr>
          <w:rFonts w:ascii="Arial" w:hAnsi="Arial" w:cs="Arial"/>
          <w:sz w:val="24"/>
          <w:szCs w:val="24"/>
          <w:lang w:val="mn-MN"/>
        </w:rPr>
        <w:t xml:space="preserve"> статистикч-эдийн засгийн ухааны бакалавр, Техникийн их сургуулийг Бизнес удирдлагын магистр, Швед улсад Сидагийн “</w:t>
      </w:r>
      <w:r w:rsidRPr="00EF51E8">
        <w:rPr>
          <w:rFonts w:ascii="Arial" w:hAnsi="Arial" w:cs="Arial"/>
          <w:sz w:val="24"/>
          <w:szCs w:val="24"/>
        </w:rPr>
        <w:t>IFA</w:t>
      </w:r>
      <w:r w:rsidRPr="00EF51E8">
        <w:rPr>
          <w:rFonts w:ascii="Arial" w:hAnsi="Arial" w:cs="Arial"/>
          <w:sz w:val="24"/>
          <w:szCs w:val="24"/>
          <w:lang w:val="mn-MN"/>
        </w:rPr>
        <w:t>”</w:t>
      </w:r>
      <w:r w:rsidRPr="00EF51E8">
        <w:rPr>
          <w:rFonts w:ascii="Arial" w:hAnsi="Arial" w:cs="Arial"/>
          <w:sz w:val="24"/>
          <w:szCs w:val="24"/>
        </w:rPr>
        <w:t xml:space="preserve"> </w:t>
      </w:r>
      <w:r w:rsidRPr="00EF51E8">
        <w:rPr>
          <w:rFonts w:ascii="Arial" w:hAnsi="Arial" w:cs="Arial"/>
          <w:sz w:val="24"/>
          <w:szCs w:val="24"/>
          <w:lang w:val="mn-MN"/>
        </w:rPr>
        <w:t>эчнээ сургуулийг төлөвлөгч, 1980-1986 онд Говь комбинатад төлөвлөгөөний хэлтсийн дарга, 1986-1992 онд Хөнгөн хүнсний үйлдвэрийн яаманд төлөвлөгч, технологич инженер, 1992-1995 онд Монгол нэхмэл ХК-д Санхүү эдийн засгийн тасгийн дарга, 1995-2010 онд Говь ХК-ийн ТУЗ-ийн нарийн бичгийн дарга, Эдийн засаг удирдлагын бүртгэлийн хэлтсийн дарга, Санхүү хариуцсан захирал, 2010-2013 онд Блю скай кашемир ХХК-ийн Дэд захирал, 2013 оны 11 дүгээр сарын 29-ний өдрөөс Гүйцэтгэх захирлаар өнөөг хүртэл ажиллаж байна. “Үйлдвэр худалдааны тэргүүний ажилтан”, “Санхүү банкны тэргүүний ажилтан” “Монгол улсын зөвлөх эдийн засагч”, “Хөнгөн аж үйлдвэрийн салбарын Монгол улсын зөвлөх эдийн засагч” юм.</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Дарвин овгийн Лувсандоржийн Одгэрэл</w:t>
      </w:r>
      <w:r w:rsidRPr="00EF51E8">
        <w:rPr>
          <w:rFonts w:ascii="Arial" w:hAnsi="Arial" w:cs="Arial"/>
          <w:b/>
          <w:sz w:val="24"/>
          <w:szCs w:val="24"/>
          <w:lang w:val="mn-MN"/>
        </w:rPr>
        <w:t xml:space="preserve"> </w:t>
      </w:r>
      <w:r w:rsidRPr="00EF51E8">
        <w:rPr>
          <w:rFonts w:ascii="Arial" w:hAnsi="Arial" w:cs="Arial"/>
          <w:sz w:val="24"/>
          <w:szCs w:val="24"/>
          <w:lang w:val="mn-MN"/>
        </w:rPr>
        <w:t xml:space="preserve">1961 оны 10 сарын 11-ний өдөр Завхан аймагт төрсөн, 1969-1979 он хүртэл ерөнхий боловсролын сургууль, 1985 онд ОХУ-ын Нэхмэлийн их сургуулийг </w:t>
      </w:r>
      <w:r w:rsidRPr="00EF51E8">
        <w:rPr>
          <w:rFonts w:ascii="Arial" w:eastAsia="Times New Roman" w:hAnsi="Arial" w:cs="Arial"/>
          <w:sz w:val="24"/>
          <w:szCs w:val="24"/>
          <w:lang w:val="mn-MN"/>
        </w:rPr>
        <w:t>гүйцэтгэн боловсруулалтын хими-технологич м</w:t>
      </w:r>
      <w:proofErr w:type="spellStart"/>
      <w:r w:rsidRPr="00EF51E8">
        <w:rPr>
          <w:rFonts w:ascii="Arial" w:eastAsia="Times New Roman" w:hAnsi="Arial" w:cs="Arial"/>
          <w:sz w:val="24"/>
          <w:szCs w:val="24"/>
        </w:rPr>
        <w:t>ýðãýæëýýð</w:t>
      </w:r>
      <w:proofErr w:type="spellEnd"/>
      <w:r w:rsidRPr="00EF51E8">
        <w:rPr>
          <w:rFonts w:ascii="Arial" w:eastAsia="Times New Roman" w:hAnsi="Arial" w:cs="Arial"/>
          <w:sz w:val="24"/>
          <w:szCs w:val="24"/>
          <w:lang w:val="mn-MN"/>
        </w:rPr>
        <w:t>,</w:t>
      </w:r>
      <w:r w:rsidRPr="00EF51E8">
        <w:rPr>
          <w:rFonts w:ascii="Arial" w:eastAsia="Times New Roman" w:hAnsi="Arial" w:cs="Arial"/>
          <w:sz w:val="24"/>
          <w:szCs w:val="24"/>
        </w:rPr>
        <w:t xml:space="preserve"> 200</w:t>
      </w:r>
      <w:r w:rsidRPr="00EF51E8">
        <w:rPr>
          <w:rFonts w:ascii="Arial" w:eastAsia="Times New Roman" w:hAnsi="Arial" w:cs="Arial"/>
          <w:sz w:val="24"/>
          <w:szCs w:val="24"/>
          <w:lang w:val="mn-MN"/>
        </w:rPr>
        <w:t>0</w:t>
      </w:r>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îíä</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Ýäèéí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Çàñãèéí</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Äýýä</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Ñóðãóóëèéã</w:t>
      </w:r>
      <w:proofErr w:type="spellEnd"/>
      <w:r w:rsidRPr="00EF51E8">
        <w:rPr>
          <w:rFonts w:ascii="Arial" w:eastAsia="Times New Roman" w:hAnsi="Arial" w:cs="Arial"/>
          <w:sz w:val="24"/>
          <w:szCs w:val="24"/>
        </w:rPr>
        <w:t xml:space="preserve"> </w:t>
      </w:r>
      <w:r w:rsidRPr="00EF51E8">
        <w:rPr>
          <w:rFonts w:ascii="Arial" w:eastAsia="Times New Roman" w:hAnsi="Arial" w:cs="Arial"/>
          <w:sz w:val="24"/>
          <w:szCs w:val="24"/>
          <w:lang w:val="mn-MN"/>
        </w:rPr>
        <w:t>Э</w:t>
      </w:r>
      <w:proofErr w:type="spellStart"/>
      <w:r w:rsidRPr="00EF51E8">
        <w:rPr>
          <w:rFonts w:ascii="Arial" w:eastAsia="Times New Roman" w:hAnsi="Arial" w:cs="Arial"/>
          <w:sz w:val="24"/>
          <w:szCs w:val="24"/>
        </w:rPr>
        <w:t>äèéí</w:t>
      </w:r>
      <w:proofErr w:type="spellEnd"/>
      <w:r w:rsidRPr="00EF51E8">
        <w:rPr>
          <w:rFonts w:ascii="Arial" w:eastAsia="Times New Roman" w:hAnsi="Arial" w:cs="Arial"/>
          <w:sz w:val="24"/>
          <w:szCs w:val="24"/>
        </w:rPr>
        <w:t xml:space="preserve"> </w:t>
      </w:r>
      <w:r w:rsidRPr="00EF51E8">
        <w:rPr>
          <w:rFonts w:ascii="Arial" w:eastAsia="Times New Roman" w:hAnsi="Arial" w:cs="Arial"/>
          <w:sz w:val="24"/>
          <w:szCs w:val="24"/>
          <w:lang w:val="mn-MN"/>
        </w:rPr>
        <w:t>з</w:t>
      </w:r>
      <w:proofErr w:type="spellStart"/>
      <w:r w:rsidRPr="00EF51E8">
        <w:rPr>
          <w:rFonts w:ascii="Arial" w:eastAsia="Times New Roman" w:hAnsi="Arial" w:cs="Arial"/>
          <w:sz w:val="24"/>
          <w:szCs w:val="24"/>
        </w:rPr>
        <w:t>àñàã</w:t>
      </w:r>
      <w:proofErr w:type="spellEnd"/>
      <w:r w:rsidRPr="00EF51E8">
        <w:rPr>
          <w:rFonts w:ascii="Arial" w:eastAsia="Times New Roman" w:hAnsi="Arial" w:cs="Arial"/>
          <w:sz w:val="24"/>
          <w:szCs w:val="24"/>
        </w:rPr>
        <w:t xml:space="preserve">÷ </w:t>
      </w:r>
      <w:proofErr w:type="spellStart"/>
      <w:r w:rsidRPr="00EF51E8">
        <w:rPr>
          <w:rFonts w:ascii="Arial" w:eastAsia="Times New Roman" w:hAnsi="Arial" w:cs="Arial"/>
          <w:sz w:val="24"/>
          <w:szCs w:val="24"/>
        </w:rPr>
        <w:t>ìýðãýæëýýð</w:t>
      </w:r>
      <w:proofErr w:type="spellEnd"/>
      <w:r w:rsidRPr="00EF51E8">
        <w:rPr>
          <w:rFonts w:ascii="Arial" w:hAnsi="Arial" w:cs="Arial"/>
          <w:sz w:val="24"/>
          <w:szCs w:val="24"/>
          <w:lang w:val="mn-MN"/>
        </w:rPr>
        <w:t xml:space="preserve"> сурч төгссөн, </w:t>
      </w:r>
      <w:r w:rsidRPr="00EF51E8">
        <w:rPr>
          <w:rFonts w:ascii="Arial" w:hAnsi="Arial" w:cs="Arial"/>
          <w:sz w:val="24"/>
          <w:szCs w:val="24"/>
        </w:rPr>
        <w:t>199</w:t>
      </w:r>
      <w:r w:rsidRPr="00EF51E8">
        <w:rPr>
          <w:rFonts w:ascii="Arial" w:hAnsi="Arial" w:cs="Arial"/>
          <w:sz w:val="24"/>
          <w:szCs w:val="24"/>
          <w:lang w:val="mn-MN"/>
        </w:rPr>
        <w:t>9</w:t>
      </w:r>
      <w:r w:rsidRPr="00EF51E8">
        <w:rPr>
          <w:rFonts w:ascii="Arial" w:hAnsi="Arial" w:cs="Arial"/>
          <w:sz w:val="24"/>
          <w:szCs w:val="24"/>
        </w:rPr>
        <w:t xml:space="preserve"> </w:t>
      </w:r>
      <w:proofErr w:type="spellStart"/>
      <w:r w:rsidRPr="00EF51E8">
        <w:rPr>
          <w:rFonts w:ascii="Arial" w:hAnsi="Arial" w:cs="Arial"/>
          <w:sz w:val="24"/>
          <w:szCs w:val="24"/>
        </w:rPr>
        <w:t>îíä</w:t>
      </w:r>
      <w:proofErr w:type="spellEnd"/>
      <w:r w:rsidRPr="00EF51E8">
        <w:rPr>
          <w:rFonts w:ascii="Arial" w:hAnsi="Arial" w:cs="Arial"/>
          <w:sz w:val="24"/>
          <w:szCs w:val="24"/>
        </w:rPr>
        <w:t xml:space="preserve"> </w:t>
      </w:r>
      <w:r w:rsidRPr="00EF51E8">
        <w:rPr>
          <w:rFonts w:ascii="Arial" w:hAnsi="Arial" w:cs="Arial"/>
          <w:sz w:val="24"/>
          <w:szCs w:val="24"/>
          <w:lang w:val="mn-MN"/>
        </w:rPr>
        <w:t>Энэтхэг</w:t>
      </w:r>
      <w:r w:rsidRPr="00EF51E8">
        <w:rPr>
          <w:rFonts w:ascii="Arial" w:hAnsi="Arial" w:cs="Arial"/>
          <w:sz w:val="24"/>
          <w:szCs w:val="24"/>
        </w:rPr>
        <w:t xml:space="preserve"> </w:t>
      </w:r>
      <w:proofErr w:type="spellStart"/>
      <w:r w:rsidRPr="00EF51E8">
        <w:rPr>
          <w:rFonts w:ascii="Arial" w:hAnsi="Arial" w:cs="Arial"/>
          <w:sz w:val="24"/>
          <w:szCs w:val="24"/>
        </w:rPr>
        <w:t>Óëñ</w:t>
      </w:r>
      <w:proofErr w:type="spellEnd"/>
      <w:r w:rsidRPr="00EF51E8">
        <w:rPr>
          <w:rFonts w:ascii="Arial" w:hAnsi="Arial" w:cs="Arial"/>
          <w:sz w:val="24"/>
          <w:szCs w:val="24"/>
          <w:lang w:val="mn-MN"/>
        </w:rPr>
        <w:t>ад,</w:t>
      </w:r>
      <w:r w:rsidRPr="00EF51E8">
        <w:rPr>
          <w:rFonts w:ascii="Arial" w:hAnsi="Arial" w:cs="Arial"/>
          <w:sz w:val="24"/>
          <w:szCs w:val="24"/>
        </w:rPr>
        <w:t xml:space="preserve"> </w:t>
      </w:r>
      <w:r w:rsidRPr="00EF51E8">
        <w:rPr>
          <w:rFonts w:ascii="Arial" w:hAnsi="Arial" w:cs="Arial"/>
          <w:sz w:val="24"/>
          <w:szCs w:val="24"/>
          <w:lang w:val="mn-MN"/>
        </w:rPr>
        <w:t>2000 онд ХБНГУ-д, 2005 онд Япон улсад маркетинг-менежментийн чиглэлээр мэргэжил дээшлүүлсэн, Техникийн их сургуулийн Бизнес удирдлагын магистр, 1985-1989 онд Ээрмэлийн үлйдвэрт будах цехийн мастер, технологич инженер, 1989-2002 онд монгол нэхмэл ХК-д ерөнхий инженер, 2003-2007 онд Ээрмэл ХК-нд зөвлөх инженер, төслийн-удирдагч,  2007-2010 онд Говь ХК-нд технологич инженер, Говь-2 үйлдвэрийн дарга, 2010 оны 6-р  сарын 15-наас өнөөг хүртэл Блю скай кашемир ХХК-ийн үйлдвэр удирдлагын газрын захирлаар ажиллаж байна. Монгол улсын үйлдвэр худалдааны тэргүүний ажилтан, Хөнгөн аж үйлдвэрийн салбарын Монгол улсын зөвлөх инженер.</w:t>
      </w:r>
    </w:p>
    <w:p w:rsidR="00B07E2B" w:rsidRPr="00EF51E8" w:rsidRDefault="00B07E2B" w:rsidP="00B07E2B">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Уургат овгийн Есөн-Өрлөгийн Булгансайхан</w:t>
      </w:r>
      <w:r w:rsidRPr="00EF51E8">
        <w:rPr>
          <w:rFonts w:ascii="Arial" w:hAnsi="Arial" w:cs="Arial"/>
          <w:b/>
          <w:sz w:val="24"/>
          <w:szCs w:val="24"/>
          <w:lang w:val="mn-MN"/>
        </w:rPr>
        <w:t xml:space="preserve"> </w:t>
      </w:r>
      <w:r w:rsidRPr="00EF51E8">
        <w:rPr>
          <w:rFonts w:ascii="Arial" w:hAnsi="Arial" w:cs="Arial"/>
          <w:sz w:val="24"/>
          <w:szCs w:val="24"/>
          <w:lang w:val="mn-MN"/>
        </w:rPr>
        <w:t>1990 оны 09 дүгээр сарын 21-нд Архангай аймаг Эрдэнэмандал суманд төрсөн. 1998-2008 онд Эрдэнэмандал сумын 10-н жилийн дунд сургууль, 2008-2012 онд Улаанбаатар хот Отгонтэнгэр Их сургууль Хууль зүйн сургуулийг Олон улсын эрх зүйч мэргэжлээр бакалавр, 2012-2014 онд Хууль зүйн магистер зэргээг тус тус төгссөн. 2012-2013 онд Улсын бүртгэл ерөнхий газар гэрээт, 2013-2016 онд Шүүхийн ерөнхий зөвлөлд Ахлах техникч, 2016 оны 01 дүгээр сараас Блю скай кашемир ХХК-ийн Хуулийн зөвлөхөөр ажиллаж байна.</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Светлана Быканова ОХУ-ын иргэн 1989 оны 09 сарын 15-ны өдөр ОХУ-д төрсөн, дизайнер маркетологич мэргэжилтэй, 2009 онд ОХУ-д Худалдааны дээд сургуулийг маркетологич мэргэжлээр дүүргэсэн, 2009 оны 10-р сарын 27-ноос өнөөг хүртэл Блю скай кашемир ХХК-нд Маркетинг худалдааны газрын захирлаар ажиллаж байна.</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Урианхайн-Эрхэт овгийн Сагсайн Баян-Өлзий</w:t>
      </w:r>
      <w:r w:rsidRPr="00EF51E8">
        <w:rPr>
          <w:rFonts w:ascii="Arial" w:hAnsi="Arial" w:cs="Arial"/>
          <w:b/>
          <w:sz w:val="24"/>
          <w:szCs w:val="24"/>
          <w:lang w:val="mn-MN"/>
        </w:rPr>
        <w:t xml:space="preserve"> </w:t>
      </w:r>
      <w:r w:rsidRPr="00EF51E8">
        <w:rPr>
          <w:rFonts w:ascii="Arial" w:hAnsi="Arial" w:cs="Arial"/>
          <w:sz w:val="24"/>
          <w:szCs w:val="24"/>
          <w:lang w:val="mn-MN"/>
        </w:rPr>
        <w:t xml:space="preserve">1985 оны 03 сарын 23-ны өдөр Баян-Өлгий аймгийн Өлгий хотод төрсөн, 1994-2004 онд Нийслэлийн 2-р дунд сургуулийг бүрэн дунд боловсролоор, 2006-2010 онд МҮДС-ийг Эрх зүйч бакалавртай төгссөн 2011-2015 онд Блю скай кашемир ХХК-ны Хуулийн зөвлөх, 2015 оны 12 дугаар сараас Капитал банканд одоог хүртэл ажиллаж байна. </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Паномарёва Светлана</w:t>
      </w:r>
      <w:r w:rsidRPr="00EF51E8">
        <w:rPr>
          <w:rFonts w:ascii="Arial" w:hAnsi="Arial" w:cs="Arial"/>
          <w:b/>
          <w:sz w:val="24"/>
          <w:szCs w:val="24"/>
          <w:lang w:val="mn-MN"/>
        </w:rPr>
        <w:t xml:space="preserve"> </w:t>
      </w:r>
      <w:r w:rsidRPr="00EF51E8">
        <w:rPr>
          <w:rFonts w:ascii="Arial" w:hAnsi="Arial" w:cs="Arial"/>
          <w:sz w:val="24"/>
          <w:szCs w:val="24"/>
          <w:lang w:val="mn-MN"/>
        </w:rPr>
        <w:t xml:space="preserve">1975 оны 10 сарын 20-нд ОХУ-ын Курск хотод төрсөн, 1997 онд Курск хотын багшийн их сургуулийг гадаад хэлний багш мэргэжлээр төгссөн, Гадаад худалдааны зөвлөх. </w:t>
      </w:r>
    </w:p>
    <w:p w:rsidR="006C2352" w:rsidRPr="00EF51E8"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Бэсүд овгийн Бавуудоржийн Мөнхтуул</w:t>
      </w:r>
      <w:r w:rsidRPr="00EF51E8">
        <w:rPr>
          <w:rFonts w:ascii="Arial" w:hAnsi="Arial" w:cs="Arial"/>
          <w:b/>
          <w:sz w:val="24"/>
          <w:szCs w:val="24"/>
          <w:lang w:val="mn-MN"/>
        </w:rPr>
        <w:t xml:space="preserve"> </w:t>
      </w:r>
      <w:r w:rsidRPr="00EF51E8">
        <w:rPr>
          <w:rFonts w:ascii="Arial" w:hAnsi="Arial" w:cs="Arial"/>
          <w:sz w:val="24"/>
          <w:szCs w:val="24"/>
          <w:lang w:val="mn-MN"/>
        </w:rPr>
        <w:t>1973 оны 03 сарын 18-ны өдөр УБ хотод төрсөн, 1980-1990 онд зөвлөлтийн нэрэмжит 14-р сургуулийг бүрэн дунд боловсролоор, 1991-1995 онд Политехникийн багшийн дээд сургуулийг Санхүү менежментийн бакалавраар, 1997-2001 онд Москвагийн их сургуулийг Санхүү менежементийн магистраар, 2003-2004 онд Москвагийн их сургуулийг Эдийн засгийн ухааны дэд эрдэмтэн, 2000 онд Аудитрын курс, 2004 оны 02 сарын 02-ноос 2011 оны 6 сарын 11-ийг хүртэл “Чингис хаан” банкинд Аудитороор, 2011 оны 08 сарын 11-ний өдрөөс өнөөг хүртэл “Монгол Факторинг” ХХК-ний захирлаар ажиллаж байна.</w:t>
      </w:r>
      <w:r w:rsidRPr="00EF51E8">
        <w:rPr>
          <w:rFonts w:ascii="Arial" w:hAnsi="Arial" w:cs="Arial"/>
          <w:b/>
          <w:sz w:val="24"/>
          <w:szCs w:val="24"/>
          <w:lang w:val="mn-MN"/>
        </w:rPr>
        <w:t xml:space="preserve"> </w:t>
      </w:r>
    </w:p>
    <w:p w:rsidR="006C2352" w:rsidRDefault="006C2352" w:rsidP="006C2352">
      <w:pPr>
        <w:spacing w:after="120" w:line="276" w:lineRule="auto"/>
        <w:ind w:left="0" w:firstLine="567"/>
        <w:rPr>
          <w:rFonts w:ascii="Arial" w:hAnsi="Arial" w:cs="Arial"/>
          <w:sz w:val="24"/>
          <w:szCs w:val="24"/>
          <w:lang w:val="mn-MN"/>
        </w:rPr>
      </w:pPr>
      <w:r w:rsidRPr="00EF51E8">
        <w:rPr>
          <w:rFonts w:ascii="Arial" w:hAnsi="Arial" w:cs="Arial"/>
          <w:sz w:val="24"/>
          <w:szCs w:val="24"/>
          <w:lang w:val="mn-MN"/>
        </w:rPr>
        <w:t>Боржигон овгийн Донхорын Долгорсүрэн</w:t>
      </w:r>
      <w:r w:rsidRPr="00EF51E8">
        <w:rPr>
          <w:rFonts w:ascii="Arial" w:hAnsi="Arial" w:cs="Arial"/>
          <w:b/>
          <w:sz w:val="24"/>
          <w:szCs w:val="24"/>
          <w:lang w:val="mn-MN"/>
        </w:rPr>
        <w:t xml:space="preserve"> </w:t>
      </w:r>
      <w:r w:rsidRPr="00EF51E8">
        <w:rPr>
          <w:rFonts w:ascii="Arial" w:hAnsi="Arial" w:cs="Arial"/>
          <w:sz w:val="24"/>
          <w:szCs w:val="24"/>
          <w:lang w:val="mn-MN"/>
        </w:rPr>
        <w:t>1966 оны 10 сарын 17-ны өдөр Архангай аймагт төрсөн, 1974-1984 онд ерөнхий боловсролын сургууль, 1984-1989 онд ОХУ-ын Москвагийн их сургуулийн Эдийн засгийн ухааны бакалавр, ОХУ-ын Москвагийн их сургуулийн Эдийн засгийн ухааны магистраар, 1989-1990 онд Улсын банкны ерөнхий хороо кассын эрхлэгч, 1990-1992 онд  Улсын банкны ерөнхий хороонд эдийн засагч, 1992-1997 онд ХОТШ банкны салбарын эрхлэгч, ХОТШ банканд салбар хариуцсан мэргэжилтэн, 1998-2007 онд Монгол шуудан банканд нягтлан бодогч, Санхүү удирдлагын газрын захирал, 2007-2016 онд өнөөг хүртэл “Чингис хаан” банкинд Аудитор</w:t>
      </w:r>
      <w:r w:rsidR="00EF51E8">
        <w:rPr>
          <w:rFonts w:ascii="Arial" w:hAnsi="Arial" w:cs="Arial"/>
          <w:sz w:val="24"/>
          <w:szCs w:val="24"/>
          <w:lang w:val="mn-MN"/>
        </w:rPr>
        <w:t>.</w:t>
      </w:r>
    </w:p>
    <w:p w:rsidR="00EF51E8" w:rsidRDefault="00270AB3" w:rsidP="006C2352">
      <w:pPr>
        <w:spacing w:after="120" w:line="276" w:lineRule="auto"/>
        <w:ind w:left="0" w:firstLine="567"/>
        <w:rPr>
          <w:rFonts w:ascii="Arial" w:hAnsi="Arial" w:cs="Arial"/>
          <w:sz w:val="24"/>
          <w:szCs w:val="24"/>
          <w:lang w:val="mn-MN"/>
        </w:rPr>
      </w:pPr>
      <w:r>
        <w:rPr>
          <w:rFonts w:ascii="Arial" w:hAnsi="Arial" w:cs="Arial"/>
          <w:sz w:val="24"/>
          <w:szCs w:val="24"/>
          <w:lang w:val="mn-MN"/>
        </w:rPr>
        <w:t>Компани нь өнөөдрийн байдлаар өөрийн үйл ажиллагааг явуулах боломжгүй байгаатай холбогдуулан өөрийн үйлдвэрийн байрны талбайг түрээслүүлэн</w:t>
      </w:r>
      <w:r w:rsidR="00990528">
        <w:rPr>
          <w:rFonts w:ascii="Arial" w:hAnsi="Arial" w:cs="Arial"/>
          <w:sz w:val="24"/>
          <w:szCs w:val="24"/>
          <w:lang w:val="mn-MN"/>
        </w:rPr>
        <w:t xml:space="preserve"> ажиллаж байгаа ба түрээсийн аш</w:t>
      </w:r>
      <w:r>
        <w:rPr>
          <w:rFonts w:ascii="Arial" w:hAnsi="Arial" w:cs="Arial"/>
          <w:sz w:val="24"/>
          <w:szCs w:val="24"/>
          <w:lang w:val="mn-MN"/>
        </w:rPr>
        <w:t>гаар өөрийн зардлыг нөхөн ажиллаж байна.</w:t>
      </w:r>
    </w:p>
    <w:p w:rsidR="00270AB3" w:rsidRDefault="00270AB3" w:rsidP="006C2352">
      <w:pPr>
        <w:spacing w:after="120" w:line="276" w:lineRule="auto"/>
        <w:ind w:left="0" w:firstLine="567"/>
        <w:rPr>
          <w:rFonts w:ascii="Arial" w:hAnsi="Arial" w:cs="Arial"/>
          <w:sz w:val="24"/>
          <w:szCs w:val="24"/>
          <w:lang w:val="mn-MN"/>
        </w:rPr>
      </w:pPr>
      <w:r>
        <w:rPr>
          <w:rFonts w:ascii="Arial" w:hAnsi="Arial" w:cs="Arial"/>
          <w:sz w:val="24"/>
          <w:szCs w:val="24"/>
          <w:lang w:val="mn-MN"/>
        </w:rPr>
        <w:t>Компанийн ТУЗ нь цалин, урамшуулал</w:t>
      </w:r>
      <w:r w:rsidR="00990528">
        <w:rPr>
          <w:rFonts w:ascii="Arial" w:hAnsi="Arial" w:cs="Arial"/>
          <w:sz w:val="24"/>
          <w:szCs w:val="24"/>
          <w:lang w:val="mn-MN"/>
        </w:rPr>
        <w:t>гүй ажиллаж байна. Харин Гүйцэтгэх захирал 550,000 төгрөг, Ерөнхий нягтлан бодогч 500,000 төгрөгийн цалинтай ажиллаж байна.</w:t>
      </w:r>
    </w:p>
    <w:p w:rsidR="00990528" w:rsidRPr="00EF51E8" w:rsidRDefault="00990528" w:rsidP="006C2352">
      <w:pPr>
        <w:spacing w:after="120" w:line="276" w:lineRule="auto"/>
        <w:ind w:left="0" w:firstLine="567"/>
        <w:rPr>
          <w:rFonts w:ascii="Arial" w:hAnsi="Arial" w:cs="Arial"/>
          <w:sz w:val="24"/>
          <w:szCs w:val="24"/>
          <w:lang w:val="mn-MN"/>
        </w:rPr>
      </w:pPr>
      <w:r>
        <w:rPr>
          <w:rFonts w:ascii="Arial" w:hAnsi="Arial" w:cs="Arial"/>
          <w:sz w:val="24"/>
          <w:szCs w:val="24"/>
          <w:lang w:val="mn-MN"/>
        </w:rPr>
        <w:t>Дээрх ТУЗ болон гүйцэтгэх удирдлага болох эрх бүхий албан тушаалтан нь Компанийн хувьцаа эзэмшдэггүй болно.</w:t>
      </w:r>
    </w:p>
    <w:p w:rsidR="00B07E2B" w:rsidRPr="00EF51E8" w:rsidRDefault="00B07E2B" w:rsidP="00B07E2B">
      <w:pPr>
        <w:spacing w:after="120" w:line="276" w:lineRule="auto"/>
        <w:ind w:left="0" w:firstLine="567"/>
        <w:rPr>
          <w:rFonts w:ascii="Arial" w:hAnsi="Arial" w:cs="Arial"/>
          <w:sz w:val="24"/>
          <w:szCs w:val="24"/>
          <w:lang w:val="mn-MN"/>
        </w:rPr>
      </w:pPr>
    </w:p>
    <w:tbl>
      <w:tblPr>
        <w:tblStyle w:val="TableGrid"/>
        <w:tblW w:w="9505" w:type="dxa"/>
        <w:tblLayout w:type="fixed"/>
        <w:tblLook w:val="04A0" w:firstRow="1" w:lastRow="0" w:firstColumn="1" w:lastColumn="0" w:noHBand="0" w:noVBand="1"/>
      </w:tblPr>
      <w:tblGrid>
        <w:gridCol w:w="2982"/>
        <w:gridCol w:w="1688"/>
        <w:gridCol w:w="1612"/>
        <w:gridCol w:w="1477"/>
        <w:gridCol w:w="940"/>
        <w:gridCol w:w="806"/>
      </w:tblGrid>
      <w:tr w:rsidR="004A6FB1" w:rsidRPr="00804241" w:rsidTr="004A6FB1">
        <w:trPr>
          <w:trHeight w:val="558"/>
        </w:trPr>
        <w:tc>
          <w:tcPr>
            <w:tcW w:w="9505" w:type="dxa"/>
            <w:gridSpan w:val="6"/>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sz w:val="18"/>
                <w:szCs w:val="18"/>
                <w:lang w:val="mn-MN"/>
              </w:rPr>
              <w:t xml:space="preserve"> </w:t>
            </w:r>
            <w:r w:rsidRPr="00804241">
              <w:rPr>
                <w:rFonts w:ascii="Arial" w:hAnsi="Arial" w:cs="Arial"/>
                <w:b/>
                <w:bCs/>
                <w:color w:val="000000"/>
                <w:sz w:val="18"/>
                <w:szCs w:val="18"/>
              </w:rPr>
              <w:t>“СОР” ХК-ИЙН 2016 ОНЫ ТАЙЛАН ТЭНЦЭЛ</w:t>
            </w:r>
          </w:p>
        </w:tc>
      </w:tr>
      <w:tr w:rsidR="004A6FB1" w:rsidRPr="00804241" w:rsidTr="004A6FB1">
        <w:trPr>
          <w:trHeight w:val="301"/>
        </w:trPr>
        <w:tc>
          <w:tcPr>
            <w:tcW w:w="2982" w:type="dxa"/>
            <w:vMerge w:val="restart"/>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БАЛАНСЫН ЗҮЙЛ</w:t>
            </w:r>
          </w:p>
        </w:tc>
        <w:tc>
          <w:tcPr>
            <w:tcW w:w="1688" w:type="dxa"/>
            <w:vMerge w:val="restart"/>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2014.12.31</w:t>
            </w:r>
          </w:p>
        </w:tc>
        <w:tc>
          <w:tcPr>
            <w:tcW w:w="1612" w:type="dxa"/>
            <w:vMerge w:val="restart"/>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2015.12.31</w:t>
            </w:r>
          </w:p>
        </w:tc>
        <w:tc>
          <w:tcPr>
            <w:tcW w:w="1477" w:type="dxa"/>
            <w:vMerge w:val="restart"/>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2016.12.31</w:t>
            </w:r>
          </w:p>
        </w:tc>
        <w:tc>
          <w:tcPr>
            <w:tcW w:w="1746" w:type="dxa"/>
            <w:gridSpan w:val="2"/>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roofErr w:type="spellStart"/>
            <w:r w:rsidRPr="00804241">
              <w:rPr>
                <w:rFonts w:ascii="Arial" w:hAnsi="Arial" w:cs="Arial"/>
                <w:b/>
                <w:bCs/>
                <w:color w:val="000000"/>
                <w:sz w:val="18"/>
                <w:szCs w:val="18"/>
              </w:rPr>
              <w:t>Өөрчлөлт</w:t>
            </w:r>
            <w:proofErr w:type="spellEnd"/>
          </w:p>
        </w:tc>
      </w:tr>
      <w:tr w:rsidR="004A6FB1" w:rsidRPr="00804241" w:rsidTr="004A6FB1">
        <w:trPr>
          <w:trHeight w:val="301"/>
        </w:trPr>
        <w:tc>
          <w:tcPr>
            <w:tcW w:w="2982"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688"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612"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477"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940"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u w:val="single"/>
              </w:rPr>
            </w:pPr>
            <w:r w:rsidRPr="00804241">
              <w:rPr>
                <w:rFonts w:ascii="Arial" w:hAnsi="Arial" w:cs="Arial"/>
                <w:b/>
                <w:bCs/>
                <w:color w:val="000000"/>
                <w:sz w:val="18"/>
                <w:szCs w:val="18"/>
                <w:u w:val="single"/>
              </w:rPr>
              <w:t>2015</w:t>
            </w:r>
          </w:p>
        </w:tc>
        <w:tc>
          <w:tcPr>
            <w:tcW w:w="806"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u w:val="single"/>
              </w:rPr>
            </w:pPr>
            <w:r w:rsidRPr="00804241">
              <w:rPr>
                <w:rFonts w:ascii="Arial" w:hAnsi="Arial" w:cs="Arial"/>
                <w:b/>
                <w:bCs/>
                <w:color w:val="000000"/>
                <w:sz w:val="18"/>
                <w:szCs w:val="18"/>
                <w:u w:val="single"/>
              </w:rPr>
              <w:t>2016</w:t>
            </w:r>
          </w:p>
        </w:tc>
      </w:tr>
      <w:tr w:rsidR="004A6FB1" w:rsidRPr="00804241" w:rsidTr="004A6FB1">
        <w:trPr>
          <w:trHeight w:val="362"/>
        </w:trPr>
        <w:tc>
          <w:tcPr>
            <w:tcW w:w="2982"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688"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612"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477"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940"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2014</w:t>
            </w:r>
          </w:p>
        </w:tc>
        <w:tc>
          <w:tcPr>
            <w:tcW w:w="806"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2015</w:t>
            </w:r>
          </w:p>
        </w:tc>
      </w:tr>
      <w:tr w:rsidR="004A6FB1" w:rsidRPr="00804241" w:rsidTr="004A6FB1">
        <w:trPr>
          <w:trHeight w:val="301"/>
        </w:trPr>
        <w:tc>
          <w:tcPr>
            <w:tcW w:w="2982"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roofErr w:type="spellStart"/>
            <w:r w:rsidRPr="00804241">
              <w:rPr>
                <w:rFonts w:ascii="Arial" w:hAnsi="Arial" w:cs="Arial"/>
                <w:b/>
                <w:bCs/>
                <w:color w:val="000000"/>
                <w:sz w:val="18"/>
                <w:szCs w:val="18"/>
              </w:rPr>
              <w:t>Эргэлтийн</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хөрөнгө</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5,902,151,242</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11,502,044,652</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11,629,716,947</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95%</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w:t>
            </w:r>
          </w:p>
        </w:tc>
      </w:tr>
      <w:tr w:rsidR="004A6FB1" w:rsidRPr="00804241" w:rsidTr="004A6FB1">
        <w:trPr>
          <w:trHeight w:val="466"/>
        </w:trPr>
        <w:tc>
          <w:tcPr>
            <w:tcW w:w="2982" w:type="dxa"/>
            <w:vAlign w:val="center"/>
            <w:hideMark/>
          </w:tcPr>
          <w:p w:rsidR="004A6FB1" w:rsidRPr="00804241" w:rsidRDefault="004A6FB1" w:rsidP="00804241">
            <w:pPr>
              <w:spacing w:line="276" w:lineRule="auto"/>
              <w:ind w:left="0" w:firstLineChars="100" w:firstLine="180"/>
              <w:jc w:val="center"/>
              <w:rPr>
                <w:rFonts w:ascii="Arial" w:hAnsi="Arial" w:cs="Arial"/>
                <w:color w:val="000000"/>
                <w:sz w:val="18"/>
                <w:szCs w:val="18"/>
              </w:rPr>
            </w:pPr>
            <w:proofErr w:type="spellStart"/>
            <w:r w:rsidRPr="00804241">
              <w:rPr>
                <w:rFonts w:ascii="Arial" w:hAnsi="Arial" w:cs="Arial"/>
                <w:color w:val="000000"/>
                <w:sz w:val="18"/>
                <w:szCs w:val="18"/>
              </w:rPr>
              <w:t>Мөнгө</w:t>
            </w:r>
            <w:proofErr w:type="spellEnd"/>
            <w:r w:rsidRPr="00804241">
              <w:rPr>
                <w:rFonts w:ascii="Arial" w:hAnsi="Arial" w:cs="Arial"/>
                <w:color w:val="000000"/>
                <w:sz w:val="18"/>
                <w:szCs w:val="18"/>
              </w:rPr>
              <w:t xml:space="preserve">, </w:t>
            </w:r>
            <w:proofErr w:type="spellStart"/>
            <w:r w:rsidRPr="00804241">
              <w:rPr>
                <w:rFonts w:ascii="Arial" w:hAnsi="Arial" w:cs="Arial"/>
                <w:color w:val="000000"/>
                <w:sz w:val="18"/>
                <w:szCs w:val="18"/>
              </w:rPr>
              <w:t>түүнтэй</w:t>
            </w:r>
            <w:proofErr w:type="spellEnd"/>
            <w:r w:rsidRPr="00804241">
              <w:rPr>
                <w:rFonts w:ascii="Arial" w:hAnsi="Arial" w:cs="Arial"/>
                <w:color w:val="000000"/>
                <w:sz w:val="18"/>
                <w:szCs w:val="18"/>
              </w:rPr>
              <w:t xml:space="preserve"> </w:t>
            </w:r>
            <w:proofErr w:type="spellStart"/>
            <w:r w:rsidRPr="00804241">
              <w:rPr>
                <w:rFonts w:ascii="Arial" w:hAnsi="Arial" w:cs="Arial"/>
                <w:color w:val="000000"/>
                <w:sz w:val="18"/>
                <w:szCs w:val="18"/>
              </w:rPr>
              <w:t>адилтгах</w:t>
            </w:r>
            <w:proofErr w:type="spellEnd"/>
            <w:r w:rsidRPr="00804241">
              <w:rPr>
                <w:rFonts w:ascii="Arial" w:hAnsi="Arial" w:cs="Arial"/>
                <w:color w:val="000000"/>
                <w:sz w:val="18"/>
                <w:szCs w:val="18"/>
              </w:rPr>
              <w:t xml:space="preserve"> </w:t>
            </w:r>
            <w:proofErr w:type="spellStart"/>
            <w:r w:rsidRPr="00804241">
              <w:rPr>
                <w:rFonts w:ascii="Arial" w:hAnsi="Arial" w:cs="Arial"/>
                <w:color w:val="000000"/>
                <w:sz w:val="18"/>
                <w:szCs w:val="18"/>
              </w:rPr>
              <w:t>хөрөнгө</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1,620,637</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284,190</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1,378,300.57</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-82%</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385%</w:t>
            </w:r>
          </w:p>
        </w:tc>
      </w:tr>
      <w:tr w:rsidR="004A6FB1" w:rsidRPr="00804241" w:rsidTr="004A6FB1">
        <w:trPr>
          <w:trHeight w:val="301"/>
        </w:trPr>
        <w:tc>
          <w:tcPr>
            <w:tcW w:w="2982" w:type="dxa"/>
            <w:vAlign w:val="center"/>
            <w:hideMark/>
          </w:tcPr>
          <w:p w:rsidR="004A6FB1" w:rsidRPr="00804241" w:rsidRDefault="004A6FB1" w:rsidP="00804241">
            <w:pPr>
              <w:spacing w:line="276" w:lineRule="auto"/>
              <w:ind w:left="0" w:firstLineChars="100" w:firstLine="180"/>
              <w:jc w:val="center"/>
              <w:rPr>
                <w:rFonts w:ascii="Arial" w:hAnsi="Arial" w:cs="Arial"/>
                <w:color w:val="000000"/>
                <w:sz w:val="18"/>
                <w:szCs w:val="18"/>
              </w:rPr>
            </w:pPr>
            <w:proofErr w:type="spellStart"/>
            <w:r w:rsidRPr="00804241">
              <w:rPr>
                <w:rFonts w:ascii="Arial" w:hAnsi="Arial" w:cs="Arial"/>
                <w:color w:val="000000"/>
                <w:sz w:val="18"/>
                <w:szCs w:val="18"/>
              </w:rPr>
              <w:t>Авлага</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5,900,530,605</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11,501,760,462</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11,628,338,646</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95%</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w:t>
            </w:r>
          </w:p>
        </w:tc>
      </w:tr>
      <w:tr w:rsidR="004A6FB1" w:rsidRPr="00804241" w:rsidTr="004A6FB1">
        <w:trPr>
          <w:trHeight w:val="301"/>
        </w:trPr>
        <w:tc>
          <w:tcPr>
            <w:tcW w:w="2982" w:type="dxa"/>
            <w:vAlign w:val="center"/>
            <w:hideMark/>
          </w:tcPr>
          <w:p w:rsidR="004A6FB1" w:rsidRPr="00804241" w:rsidRDefault="004A6FB1" w:rsidP="00804241">
            <w:pPr>
              <w:spacing w:line="276" w:lineRule="auto"/>
              <w:ind w:left="0" w:firstLineChars="100" w:firstLine="180"/>
              <w:jc w:val="center"/>
              <w:rPr>
                <w:rFonts w:ascii="Arial" w:hAnsi="Arial" w:cs="Arial"/>
                <w:color w:val="000000"/>
                <w:sz w:val="18"/>
                <w:szCs w:val="18"/>
              </w:rPr>
            </w:pPr>
            <w:proofErr w:type="spellStart"/>
            <w:r w:rsidRPr="00804241">
              <w:rPr>
                <w:rFonts w:ascii="Arial" w:hAnsi="Arial" w:cs="Arial"/>
                <w:color w:val="000000"/>
                <w:sz w:val="18"/>
                <w:szCs w:val="18"/>
              </w:rPr>
              <w:t>Бараа</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материал</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r>
      <w:tr w:rsidR="004A6FB1" w:rsidRPr="00804241" w:rsidTr="004A6FB1">
        <w:trPr>
          <w:trHeight w:val="301"/>
        </w:trPr>
        <w:tc>
          <w:tcPr>
            <w:tcW w:w="2982"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roofErr w:type="spellStart"/>
            <w:r w:rsidRPr="00804241">
              <w:rPr>
                <w:rFonts w:ascii="Arial" w:hAnsi="Arial" w:cs="Arial"/>
                <w:b/>
                <w:bCs/>
                <w:color w:val="000000"/>
                <w:sz w:val="18"/>
                <w:szCs w:val="18"/>
              </w:rPr>
              <w:t>Эргэлтийн</w:t>
            </w:r>
            <w:proofErr w:type="spellEnd"/>
            <w:r w:rsidRPr="00804241">
              <w:rPr>
                <w:rFonts w:ascii="Arial" w:hAnsi="Arial" w:cs="Arial"/>
                <w:b/>
                <w:bCs/>
                <w:color w:val="000000"/>
                <w:sz w:val="18"/>
                <w:szCs w:val="18"/>
              </w:rPr>
              <w:t xml:space="preserve"> </w:t>
            </w:r>
            <w:proofErr w:type="spellStart"/>
            <w:r w:rsidRPr="00804241">
              <w:rPr>
                <w:rFonts w:ascii="Arial" w:hAnsi="Arial" w:cs="Arial"/>
                <w:b/>
                <w:bCs/>
                <w:color w:val="000000"/>
                <w:sz w:val="18"/>
                <w:szCs w:val="18"/>
              </w:rPr>
              <w:t>бус</w:t>
            </w:r>
            <w:proofErr w:type="spellEnd"/>
            <w:r w:rsidRPr="00804241">
              <w:rPr>
                <w:rFonts w:ascii="Arial" w:hAnsi="Arial" w:cs="Arial"/>
                <w:b/>
                <w:bCs/>
                <w:color w:val="000000"/>
                <w:sz w:val="18"/>
                <w:szCs w:val="18"/>
              </w:rPr>
              <w:t xml:space="preserve"> </w:t>
            </w:r>
            <w:proofErr w:type="spellStart"/>
            <w:r w:rsidRPr="00804241">
              <w:rPr>
                <w:rFonts w:ascii="Arial" w:hAnsi="Arial" w:cs="Arial"/>
                <w:b/>
                <w:bCs/>
                <w:color w:val="000000"/>
                <w:sz w:val="18"/>
                <w:szCs w:val="18"/>
              </w:rPr>
              <w:t>хөрөнгө</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285,282,031</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274,925,496</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931,118,905</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-4%</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239%</w:t>
            </w:r>
          </w:p>
        </w:tc>
      </w:tr>
      <w:tr w:rsidR="004A6FB1" w:rsidRPr="00804241" w:rsidTr="004A6FB1">
        <w:trPr>
          <w:trHeight w:val="301"/>
        </w:trPr>
        <w:tc>
          <w:tcPr>
            <w:tcW w:w="2982" w:type="dxa"/>
            <w:vAlign w:val="center"/>
            <w:hideMark/>
          </w:tcPr>
          <w:p w:rsidR="004A6FB1" w:rsidRPr="00804241" w:rsidRDefault="004A6FB1" w:rsidP="00804241">
            <w:pPr>
              <w:spacing w:line="276" w:lineRule="auto"/>
              <w:ind w:left="0" w:firstLineChars="100" w:firstLine="180"/>
              <w:jc w:val="center"/>
              <w:rPr>
                <w:rFonts w:ascii="Arial" w:hAnsi="Arial" w:cs="Arial"/>
                <w:color w:val="000000"/>
                <w:sz w:val="18"/>
                <w:szCs w:val="18"/>
              </w:rPr>
            </w:pPr>
            <w:proofErr w:type="spellStart"/>
            <w:r w:rsidRPr="00804241">
              <w:rPr>
                <w:rFonts w:ascii="Arial" w:hAnsi="Arial" w:cs="Arial"/>
                <w:color w:val="000000"/>
                <w:sz w:val="18"/>
                <w:szCs w:val="18"/>
              </w:rPr>
              <w:t>Биет</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хөрөнгө</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284,878,067</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274,567,028</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930,802,141</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-4%</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239%</w:t>
            </w:r>
          </w:p>
        </w:tc>
      </w:tr>
      <w:tr w:rsidR="004A6FB1" w:rsidRPr="00804241" w:rsidTr="004A6FB1">
        <w:trPr>
          <w:trHeight w:val="301"/>
        </w:trPr>
        <w:tc>
          <w:tcPr>
            <w:tcW w:w="2982" w:type="dxa"/>
            <w:vAlign w:val="center"/>
            <w:hideMark/>
          </w:tcPr>
          <w:p w:rsidR="004A6FB1" w:rsidRPr="00804241" w:rsidRDefault="004A6FB1" w:rsidP="00804241">
            <w:pPr>
              <w:spacing w:line="276" w:lineRule="auto"/>
              <w:ind w:left="0" w:firstLineChars="100" w:firstLine="180"/>
              <w:jc w:val="center"/>
              <w:rPr>
                <w:rFonts w:ascii="Arial" w:hAnsi="Arial" w:cs="Arial"/>
                <w:color w:val="000000"/>
                <w:sz w:val="18"/>
                <w:szCs w:val="18"/>
              </w:rPr>
            </w:pPr>
            <w:proofErr w:type="spellStart"/>
            <w:r w:rsidRPr="00804241">
              <w:rPr>
                <w:rFonts w:ascii="Arial" w:hAnsi="Arial" w:cs="Arial"/>
                <w:color w:val="000000"/>
                <w:sz w:val="18"/>
                <w:szCs w:val="18"/>
              </w:rPr>
              <w:t>Биет</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бус</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хөрөнгө</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403,964</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358,468</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316,764</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-11%</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-12%</w:t>
            </w:r>
          </w:p>
        </w:tc>
      </w:tr>
      <w:tr w:rsidR="004A6FB1" w:rsidRPr="00804241" w:rsidTr="004A6FB1">
        <w:trPr>
          <w:trHeight w:val="316"/>
        </w:trPr>
        <w:tc>
          <w:tcPr>
            <w:tcW w:w="2982"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НИЙТ ХӨРӨНГӨ</w:t>
            </w:r>
          </w:p>
        </w:tc>
        <w:tc>
          <w:tcPr>
            <w:tcW w:w="1688"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6,187,433,273</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11,776,970,148</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12,560,835,852</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90%</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7%</w:t>
            </w:r>
          </w:p>
        </w:tc>
      </w:tr>
      <w:tr w:rsidR="004A6FB1" w:rsidRPr="00804241" w:rsidTr="004A6FB1">
        <w:trPr>
          <w:trHeight w:val="481"/>
        </w:trPr>
        <w:tc>
          <w:tcPr>
            <w:tcW w:w="2982" w:type="dxa"/>
            <w:vAlign w:val="center"/>
            <w:hideMark/>
          </w:tcPr>
          <w:p w:rsidR="004A6FB1" w:rsidRPr="00804241" w:rsidRDefault="004A6FB1" w:rsidP="00804241">
            <w:pPr>
              <w:spacing w:line="276" w:lineRule="auto"/>
              <w:ind w:left="0" w:firstLineChars="100" w:firstLine="181"/>
              <w:jc w:val="center"/>
              <w:rPr>
                <w:rFonts w:ascii="Arial" w:hAnsi="Arial" w:cs="Arial"/>
                <w:b/>
                <w:bCs/>
                <w:color w:val="000000"/>
                <w:sz w:val="18"/>
                <w:szCs w:val="18"/>
              </w:rPr>
            </w:pPr>
            <w:proofErr w:type="spellStart"/>
            <w:r w:rsidRPr="00804241">
              <w:rPr>
                <w:rFonts w:ascii="Arial" w:hAnsi="Arial" w:cs="Arial"/>
                <w:b/>
                <w:bCs/>
                <w:color w:val="000000"/>
                <w:sz w:val="18"/>
                <w:szCs w:val="18"/>
              </w:rPr>
              <w:t>Богино</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хугацаа</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төртөлбөр</w:t>
            </w:r>
            <w:proofErr w:type="spellEnd"/>
            <w:r w:rsidRPr="00804241">
              <w:rPr>
                <w:rFonts w:ascii="Arial" w:hAnsi="Arial" w:cs="Arial"/>
                <w:b/>
                <w:bCs/>
                <w:color w:val="000000"/>
                <w:sz w:val="18"/>
                <w:szCs w:val="18"/>
              </w:rPr>
              <w:t xml:space="preserve"> (БХӨТ)</w:t>
            </w:r>
          </w:p>
        </w:tc>
        <w:tc>
          <w:tcPr>
            <w:tcW w:w="1688"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1,571,581,427</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7,148,678,870</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7,923,913,865</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355%</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11%</w:t>
            </w:r>
          </w:p>
        </w:tc>
      </w:tr>
      <w:tr w:rsidR="004A6FB1" w:rsidRPr="00804241" w:rsidTr="004A6FB1">
        <w:trPr>
          <w:trHeight w:val="466"/>
        </w:trPr>
        <w:tc>
          <w:tcPr>
            <w:tcW w:w="2982" w:type="dxa"/>
            <w:vAlign w:val="center"/>
            <w:hideMark/>
          </w:tcPr>
          <w:p w:rsidR="004A6FB1" w:rsidRPr="00804241" w:rsidRDefault="004A6FB1" w:rsidP="00804241">
            <w:pPr>
              <w:spacing w:line="276" w:lineRule="auto"/>
              <w:ind w:left="0" w:firstLineChars="300" w:firstLine="540"/>
              <w:jc w:val="center"/>
              <w:rPr>
                <w:rFonts w:ascii="Arial" w:hAnsi="Arial" w:cs="Arial"/>
                <w:color w:val="000000"/>
                <w:sz w:val="18"/>
                <w:szCs w:val="18"/>
              </w:rPr>
            </w:pPr>
            <w:proofErr w:type="spellStart"/>
            <w:r w:rsidRPr="00804241">
              <w:rPr>
                <w:rFonts w:ascii="Arial" w:hAnsi="Arial" w:cs="Arial"/>
                <w:color w:val="000000"/>
                <w:sz w:val="18"/>
                <w:szCs w:val="18"/>
              </w:rPr>
              <w:t>Бэлтгэн</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нийлүүлэгчид</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төлөх</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өглөг</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89,358,398</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105,829,615</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79,096,418</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18%</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-25%</w:t>
            </w:r>
          </w:p>
        </w:tc>
      </w:tr>
      <w:tr w:rsidR="004A6FB1" w:rsidRPr="00804241" w:rsidTr="004A6FB1">
        <w:trPr>
          <w:trHeight w:val="466"/>
        </w:trPr>
        <w:tc>
          <w:tcPr>
            <w:tcW w:w="2982" w:type="dxa"/>
            <w:vAlign w:val="center"/>
            <w:hideMark/>
          </w:tcPr>
          <w:p w:rsidR="004A6FB1" w:rsidRPr="00804241" w:rsidRDefault="004A6FB1" w:rsidP="00804241">
            <w:pPr>
              <w:spacing w:line="276" w:lineRule="auto"/>
              <w:ind w:left="0" w:firstLineChars="300" w:firstLine="540"/>
              <w:jc w:val="center"/>
              <w:rPr>
                <w:rFonts w:ascii="Arial" w:hAnsi="Arial" w:cs="Arial"/>
                <w:color w:val="000000"/>
                <w:sz w:val="18"/>
                <w:szCs w:val="18"/>
              </w:rPr>
            </w:pPr>
            <w:proofErr w:type="spellStart"/>
            <w:r w:rsidRPr="00804241">
              <w:rPr>
                <w:rFonts w:ascii="Arial" w:hAnsi="Arial" w:cs="Arial"/>
                <w:color w:val="000000"/>
                <w:sz w:val="18"/>
                <w:szCs w:val="18"/>
              </w:rPr>
              <w:t>Банкны</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богино</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хугацаат</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зээл</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r>
      <w:tr w:rsidR="004A6FB1" w:rsidRPr="00804241" w:rsidTr="004A6FB1">
        <w:trPr>
          <w:trHeight w:val="301"/>
        </w:trPr>
        <w:tc>
          <w:tcPr>
            <w:tcW w:w="2982" w:type="dxa"/>
            <w:vAlign w:val="center"/>
            <w:hideMark/>
          </w:tcPr>
          <w:p w:rsidR="004A6FB1" w:rsidRPr="00804241" w:rsidRDefault="004A6FB1" w:rsidP="00804241">
            <w:pPr>
              <w:spacing w:line="276" w:lineRule="auto"/>
              <w:ind w:left="0" w:firstLineChars="300" w:firstLine="540"/>
              <w:jc w:val="center"/>
              <w:rPr>
                <w:rFonts w:ascii="Arial" w:hAnsi="Arial" w:cs="Arial"/>
                <w:color w:val="000000"/>
                <w:sz w:val="18"/>
                <w:szCs w:val="18"/>
              </w:rPr>
            </w:pPr>
            <w:proofErr w:type="spellStart"/>
            <w:r w:rsidRPr="00804241">
              <w:rPr>
                <w:rFonts w:ascii="Arial" w:hAnsi="Arial" w:cs="Arial"/>
                <w:color w:val="000000"/>
                <w:sz w:val="18"/>
                <w:szCs w:val="18"/>
              </w:rPr>
              <w:t>Бусад</w:t>
            </w:r>
            <w:proofErr w:type="spellEnd"/>
            <w:r w:rsidRPr="00804241">
              <w:rPr>
                <w:rFonts w:ascii="Arial" w:hAnsi="Arial" w:cs="Arial"/>
                <w:color w:val="000000"/>
                <w:sz w:val="18"/>
                <w:szCs w:val="18"/>
              </w:rPr>
              <w:t xml:space="preserve"> БХӨТ***</w:t>
            </w:r>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1,482,223,029</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7,042,849,255</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7,844,817,447</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375%</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11%</w:t>
            </w:r>
          </w:p>
        </w:tc>
      </w:tr>
      <w:tr w:rsidR="004A6FB1" w:rsidRPr="00804241" w:rsidTr="004A6FB1">
        <w:trPr>
          <w:trHeight w:val="466"/>
        </w:trPr>
        <w:tc>
          <w:tcPr>
            <w:tcW w:w="2982" w:type="dxa"/>
            <w:vAlign w:val="center"/>
            <w:hideMark/>
          </w:tcPr>
          <w:p w:rsidR="004A6FB1" w:rsidRPr="00804241" w:rsidRDefault="004A6FB1" w:rsidP="00804241">
            <w:pPr>
              <w:spacing w:line="276" w:lineRule="auto"/>
              <w:ind w:left="0" w:firstLineChars="100" w:firstLine="181"/>
              <w:jc w:val="center"/>
              <w:rPr>
                <w:rFonts w:ascii="Arial" w:hAnsi="Arial" w:cs="Arial"/>
                <w:b/>
                <w:bCs/>
                <w:color w:val="000000"/>
                <w:sz w:val="18"/>
                <w:szCs w:val="18"/>
              </w:rPr>
            </w:pPr>
            <w:proofErr w:type="spellStart"/>
            <w:r w:rsidRPr="00804241">
              <w:rPr>
                <w:rFonts w:ascii="Arial" w:hAnsi="Arial" w:cs="Arial"/>
                <w:b/>
                <w:bCs/>
                <w:color w:val="000000"/>
                <w:sz w:val="18"/>
                <w:szCs w:val="18"/>
              </w:rPr>
              <w:t>Урт</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хугацаат</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өр</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төлбөр</w:t>
            </w:r>
            <w:proofErr w:type="spellEnd"/>
            <w:r w:rsidRPr="00804241">
              <w:rPr>
                <w:rFonts w:ascii="Arial" w:hAnsi="Arial" w:cs="Arial"/>
                <w:b/>
                <w:bCs/>
                <w:color w:val="000000"/>
                <w:sz w:val="18"/>
                <w:szCs w:val="18"/>
              </w:rPr>
              <w:t xml:space="preserve"> (УХӨТ)</w:t>
            </w:r>
          </w:p>
        </w:tc>
        <w:tc>
          <w:tcPr>
            <w:tcW w:w="1688"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4,110,000,000</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4,180,000,000</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4,180,000,000</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2%</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0%</w:t>
            </w:r>
          </w:p>
        </w:tc>
      </w:tr>
      <w:tr w:rsidR="004A6FB1" w:rsidRPr="00804241" w:rsidTr="004A6FB1">
        <w:trPr>
          <w:trHeight w:val="301"/>
        </w:trPr>
        <w:tc>
          <w:tcPr>
            <w:tcW w:w="2982" w:type="dxa"/>
            <w:vAlign w:val="center"/>
            <w:hideMark/>
          </w:tcPr>
          <w:p w:rsidR="004A6FB1" w:rsidRPr="00804241" w:rsidRDefault="004A6FB1" w:rsidP="00804241">
            <w:pPr>
              <w:spacing w:line="276" w:lineRule="auto"/>
              <w:ind w:left="0" w:firstLineChars="300" w:firstLine="540"/>
              <w:jc w:val="center"/>
              <w:rPr>
                <w:rFonts w:ascii="Arial" w:hAnsi="Arial" w:cs="Arial"/>
                <w:color w:val="000000"/>
                <w:sz w:val="18"/>
                <w:szCs w:val="18"/>
              </w:rPr>
            </w:pPr>
            <w:proofErr w:type="spellStart"/>
            <w:r w:rsidRPr="00804241">
              <w:rPr>
                <w:rFonts w:ascii="Arial" w:hAnsi="Arial" w:cs="Arial"/>
                <w:color w:val="000000"/>
                <w:sz w:val="18"/>
                <w:szCs w:val="18"/>
              </w:rPr>
              <w:t>Банкны</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зээл</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4,110,000,000</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4,180,000,000</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4,180,000,000</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2%</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0%</w:t>
            </w:r>
          </w:p>
        </w:tc>
      </w:tr>
      <w:tr w:rsidR="004A6FB1" w:rsidRPr="00804241" w:rsidTr="004A6FB1">
        <w:trPr>
          <w:trHeight w:val="301"/>
        </w:trPr>
        <w:tc>
          <w:tcPr>
            <w:tcW w:w="2982" w:type="dxa"/>
            <w:vAlign w:val="center"/>
            <w:hideMark/>
          </w:tcPr>
          <w:p w:rsidR="004A6FB1" w:rsidRPr="00804241" w:rsidRDefault="004A6FB1" w:rsidP="00804241">
            <w:pPr>
              <w:spacing w:line="276" w:lineRule="auto"/>
              <w:ind w:left="0" w:firstLineChars="100" w:firstLine="181"/>
              <w:jc w:val="center"/>
              <w:rPr>
                <w:rFonts w:ascii="Arial" w:hAnsi="Arial" w:cs="Arial"/>
                <w:b/>
                <w:bCs/>
                <w:color w:val="000000"/>
                <w:sz w:val="18"/>
                <w:szCs w:val="18"/>
              </w:rPr>
            </w:pPr>
            <w:proofErr w:type="spellStart"/>
            <w:r w:rsidRPr="00804241">
              <w:rPr>
                <w:rFonts w:ascii="Arial" w:hAnsi="Arial" w:cs="Arial"/>
                <w:b/>
                <w:bCs/>
                <w:color w:val="000000"/>
                <w:sz w:val="18"/>
                <w:szCs w:val="18"/>
              </w:rPr>
              <w:t>Эзэмшигчдийн</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өмч</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505,851,845</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448,291,278</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456,921,986</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-11%</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2%</w:t>
            </w:r>
          </w:p>
        </w:tc>
      </w:tr>
      <w:tr w:rsidR="004A6FB1" w:rsidRPr="00804241" w:rsidTr="004A6FB1">
        <w:trPr>
          <w:trHeight w:val="481"/>
        </w:trPr>
        <w:tc>
          <w:tcPr>
            <w:tcW w:w="2982" w:type="dxa"/>
            <w:vAlign w:val="center"/>
            <w:hideMark/>
          </w:tcPr>
          <w:p w:rsidR="004A6FB1" w:rsidRPr="00804241" w:rsidRDefault="004A6FB1" w:rsidP="00804241">
            <w:pPr>
              <w:spacing w:line="276" w:lineRule="auto"/>
              <w:ind w:left="0" w:firstLineChars="100" w:firstLine="181"/>
              <w:jc w:val="center"/>
              <w:rPr>
                <w:rFonts w:ascii="Arial" w:hAnsi="Arial" w:cs="Arial"/>
                <w:b/>
                <w:bCs/>
                <w:color w:val="000000"/>
                <w:sz w:val="18"/>
                <w:szCs w:val="18"/>
              </w:rPr>
            </w:pPr>
            <w:proofErr w:type="spellStart"/>
            <w:r w:rsidRPr="00804241">
              <w:rPr>
                <w:rFonts w:ascii="Arial" w:hAnsi="Arial" w:cs="Arial"/>
                <w:b/>
                <w:bCs/>
                <w:color w:val="000000"/>
                <w:sz w:val="18"/>
                <w:szCs w:val="18"/>
              </w:rPr>
              <w:t>Өр</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төлбөр</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ба</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эзэмшигчийн</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өмчийн</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дүн</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6,187,433,273</w:t>
            </w:r>
          </w:p>
        </w:tc>
        <w:tc>
          <w:tcPr>
            <w:tcW w:w="1612"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11,776,970,148</w:t>
            </w:r>
          </w:p>
        </w:tc>
        <w:tc>
          <w:tcPr>
            <w:tcW w:w="1477"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12,560,835,852</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90%</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7%</w:t>
            </w:r>
          </w:p>
        </w:tc>
      </w:tr>
      <w:tr w:rsidR="004A6FB1" w:rsidRPr="00804241" w:rsidTr="004A6FB1">
        <w:trPr>
          <w:trHeight w:val="331"/>
        </w:trPr>
        <w:tc>
          <w:tcPr>
            <w:tcW w:w="9505" w:type="dxa"/>
            <w:gridSpan w:val="6"/>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“СОР” ХК-ИЙН 2016 ОНЫ ОРЛОГЫН ТАЙЛАН</w:t>
            </w:r>
          </w:p>
        </w:tc>
      </w:tr>
      <w:tr w:rsidR="004A6FB1" w:rsidRPr="00804241" w:rsidTr="004A6FB1">
        <w:trPr>
          <w:trHeight w:val="301"/>
        </w:trPr>
        <w:tc>
          <w:tcPr>
            <w:tcW w:w="2982" w:type="dxa"/>
            <w:vMerge w:val="restart"/>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САНХҮҮГИЙН ҮЗҮҮЛЭЛТҮҮД</w:t>
            </w:r>
          </w:p>
        </w:tc>
        <w:tc>
          <w:tcPr>
            <w:tcW w:w="1688" w:type="dxa"/>
            <w:vMerge w:val="restart"/>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 xml:space="preserve">2014 </w:t>
            </w:r>
            <w:proofErr w:type="spellStart"/>
            <w:r w:rsidRPr="00804241">
              <w:rPr>
                <w:rFonts w:ascii="Arial" w:hAnsi="Arial" w:cs="Arial"/>
                <w:b/>
                <w:bCs/>
                <w:color w:val="000000"/>
                <w:sz w:val="18"/>
                <w:szCs w:val="18"/>
              </w:rPr>
              <w:t>он</w:t>
            </w:r>
            <w:proofErr w:type="spellEnd"/>
          </w:p>
        </w:tc>
        <w:tc>
          <w:tcPr>
            <w:tcW w:w="1612" w:type="dxa"/>
            <w:vMerge w:val="restart"/>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 xml:space="preserve">2015 </w:t>
            </w:r>
            <w:proofErr w:type="spellStart"/>
            <w:r w:rsidRPr="00804241">
              <w:rPr>
                <w:rFonts w:ascii="Arial" w:hAnsi="Arial" w:cs="Arial"/>
                <w:b/>
                <w:bCs/>
                <w:color w:val="000000"/>
                <w:sz w:val="18"/>
                <w:szCs w:val="18"/>
              </w:rPr>
              <w:t>он</w:t>
            </w:r>
            <w:proofErr w:type="spellEnd"/>
          </w:p>
        </w:tc>
        <w:tc>
          <w:tcPr>
            <w:tcW w:w="1477" w:type="dxa"/>
            <w:vMerge w:val="restart"/>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 xml:space="preserve">2016 </w:t>
            </w:r>
            <w:proofErr w:type="spellStart"/>
            <w:r w:rsidRPr="00804241">
              <w:rPr>
                <w:rFonts w:ascii="Arial" w:hAnsi="Arial" w:cs="Arial"/>
                <w:b/>
                <w:bCs/>
                <w:color w:val="000000"/>
                <w:sz w:val="18"/>
                <w:szCs w:val="18"/>
              </w:rPr>
              <w:t>он</w:t>
            </w:r>
            <w:proofErr w:type="spellEnd"/>
          </w:p>
        </w:tc>
        <w:tc>
          <w:tcPr>
            <w:tcW w:w="1746" w:type="dxa"/>
            <w:gridSpan w:val="2"/>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roofErr w:type="spellStart"/>
            <w:r w:rsidRPr="00804241">
              <w:rPr>
                <w:rFonts w:ascii="Arial" w:hAnsi="Arial" w:cs="Arial"/>
                <w:b/>
                <w:bCs/>
                <w:color w:val="000000"/>
                <w:sz w:val="18"/>
                <w:szCs w:val="18"/>
              </w:rPr>
              <w:t>Өөрчлөлт</w:t>
            </w:r>
            <w:proofErr w:type="spellEnd"/>
          </w:p>
        </w:tc>
      </w:tr>
      <w:tr w:rsidR="004A6FB1" w:rsidRPr="00804241" w:rsidTr="004A6FB1">
        <w:trPr>
          <w:trHeight w:val="301"/>
        </w:trPr>
        <w:tc>
          <w:tcPr>
            <w:tcW w:w="2982"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688"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612"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477"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940"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u w:val="single"/>
              </w:rPr>
            </w:pPr>
            <w:r w:rsidRPr="00804241">
              <w:rPr>
                <w:rFonts w:ascii="Arial" w:hAnsi="Arial" w:cs="Arial"/>
                <w:b/>
                <w:bCs/>
                <w:color w:val="000000"/>
                <w:sz w:val="18"/>
                <w:szCs w:val="18"/>
                <w:u w:val="single"/>
              </w:rPr>
              <w:t>2015</w:t>
            </w:r>
          </w:p>
        </w:tc>
        <w:tc>
          <w:tcPr>
            <w:tcW w:w="806"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u w:val="single"/>
              </w:rPr>
            </w:pPr>
            <w:r w:rsidRPr="00804241">
              <w:rPr>
                <w:rFonts w:ascii="Arial" w:hAnsi="Arial" w:cs="Arial"/>
                <w:b/>
                <w:bCs/>
                <w:color w:val="000000"/>
                <w:sz w:val="18"/>
                <w:szCs w:val="18"/>
                <w:u w:val="single"/>
              </w:rPr>
              <w:t>2016</w:t>
            </w:r>
          </w:p>
        </w:tc>
      </w:tr>
      <w:tr w:rsidR="004A6FB1" w:rsidRPr="00804241" w:rsidTr="004A6FB1">
        <w:trPr>
          <w:trHeight w:val="268"/>
        </w:trPr>
        <w:tc>
          <w:tcPr>
            <w:tcW w:w="2982"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688"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612"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477" w:type="dxa"/>
            <w:vMerge/>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940" w:type="dxa"/>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2014</w:t>
            </w:r>
          </w:p>
        </w:tc>
        <w:tc>
          <w:tcPr>
            <w:tcW w:w="806"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2015</w:t>
            </w:r>
          </w:p>
        </w:tc>
      </w:tr>
      <w:tr w:rsidR="004A6FB1" w:rsidRPr="00804241" w:rsidTr="004A6FB1">
        <w:trPr>
          <w:trHeight w:val="301"/>
        </w:trPr>
        <w:tc>
          <w:tcPr>
            <w:tcW w:w="2982" w:type="dxa"/>
            <w:vAlign w:val="center"/>
            <w:hideMark/>
          </w:tcPr>
          <w:p w:rsidR="004A6FB1" w:rsidRPr="00804241" w:rsidRDefault="004A6FB1" w:rsidP="00804241">
            <w:pPr>
              <w:spacing w:line="276" w:lineRule="auto"/>
              <w:ind w:left="0" w:firstLineChars="100" w:firstLine="181"/>
              <w:jc w:val="center"/>
              <w:rPr>
                <w:rFonts w:ascii="Arial" w:hAnsi="Arial" w:cs="Arial"/>
                <w:b/>
                <w:bCs/>
                <w:color w:val="000000"/>
                <w:sz w:val="18"/>
                <w:szCs w:val="18"/>
              </w:rPr>
            </w:pPr>
            <w:proofErr w:type="spellStart"/>
            <w:r w:rsidRPr="00804241">
              <w:rPr>
                <w:rFonts w:ascii="Arial" w:hAnsi="Arial" w:cs="Arial"/>
                <w:b/>
                <w:bCs/>
                <w:color w:val="000000"/>
                <w:sz w:val="18"/>
                <w:szCs w:val="18"/>
              </w:rPr>
              <w:t>Борлуулалт</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r>
      <w:tr w:rsidR="004A6FB1" w:rsidRPr="00804241" w:rsidTr="004A6FB1">
        <w:trPr>
          <w:trHeight w:val="466"/>
        </w:trPr>
        <w:tc>
          <w:tcPr>
            <w:tcW w:w="2982" w:type="dxa"/>
            <w:vAlign w:val="center"/>
            <w:hideMark/>
          </w:tcPr>
          <w:p w:rsidR="004A6FB1" w:rsidRPr="00804241" w:rsidRDefault="004A6FB1" w:rsidP="00804241">
            <w:pPr>
              <w:spacing w:line="276" w:lineRule="auto"/>
              <w:ind w:left="0" w:firstLineChars="100" w:firstLine="181"/>
              <w:jc w:val="center"/>
              <w:rPr>
                <w:rFonts w:ascii="Arial" w:hAnsi="Arial" w:cs="Arial"/>
                <w:b/>
                <w:bCs/>
                <w:color w:val="000000"/>
                <w:sz w:val="18"/>
                <w:szCs w:val="18"/>
              </w:rPr>
            </w:pPr>
            <w:proofErr w:type="spellStart"/>
            <w:r w:rsidRPr="00804241">
              <w:rPr>
                <w:rFonts w:ascii="Arial" w:hAnsi="Arial" w:cs="Arial"/>
                <w:b/>
                <w:bCs/>
                <w:color w:val="000000"/>
                <w:sz w:val="18"/>
                <w:szCs w:val="18"/>
              </w:rPr>
              <w:t>Борлуулсан</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бүтээгдэхүүний</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өртөг</w:t>
            </w:r>
            <w:proofErr w:type="spellEnd"/>
          </w:p>
        </w:tc>
        <w:tc>
          <w:tcPr>
            <w:tcW w:w="1688"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612"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477" w:type="dxa"/>
            <w:noWrap/>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r>
      <w:tr w:rsidR="004A6FB1" w:rsidRPr="00804241" w:rsidTr="004A6FB1">
        <w:trPr>
          <w:trHeight w:val="339"/>
        </w:trPr>
        <w:tc>
          <w:tcPr>
            <w:tcW w:w="2982" w:type="dxa"/>
            <w:vAlign w:val="center"/>
            <w:hideMark/>
          </w:tcPr>
          <w:p w:rsidR="004A6FB1" w:rsidRPr="00804241" w:rsidRDefault="004A6FB1" w:rsidP="00804241">
            <w:pPr>
              <w:spacing w:line="276" w:lineRule="auto"/>
              <w:ind w:left="0" w:firstLineChars="100" w:firstLine="181"/>
              <w:jc w:val="center"/>
              <w:rPr>
                <w:rFonts w:ascii="Arial" w:hAnsi="Arial" w:cs="Arial"/>
                <w:b/>
                <w:bCs/>
                <w:color w:val="000000"/>
                <w:sz w:val="18"/>
                <w:szCs w:val="18"/>
              </w:rPr>
            </w:pPr>
            <w:proofErr w:type="spellStart"/>
            <w:r w:rsidRPr="00804241">
              <w:rPr>
                <w:rFonts w:ascii="Arial" w:hAnsi="Arial" w:cs="Arial"/>
                <w:b/>
                <w:bCs/>
                <w:color w:val="000000"/>
                <w:sz w:val="18"/>
                <w:szCs w:val="18"/>
              </w:rPr>
              <w:t>Бохир</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ашиг</w:t>
            </w:r>
            <w:proofErr w:type="spellEnd"/>
          </w:p>
        </w:tc>
        <w:tc>
          <w:tcPr>
            <w:tcW w:w="1688"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612"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1477"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940"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c>
          <w:tcPr>
            <w:tcW w:w="806"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p>
        </w:tc>
      </w:tr>
      <w:tr w:rsidR="004A6FB1" w:rsidRPr="00804241" w:rsidTr="004A6FB1">
        <w:trPr>
          <w:trHeight w:val="301"/>
        </w:trPr>
        <w:tc>
          <w:tcPr>
            <w:tcW w:w="2982" w:type="dxa"/>
            <w:vAlign w:val="center"/>
            <w:hideMark/>
          </w:tcPr>
          <w:p w:rsidR="004A6FB1" w:rsidRPr="00804241" w:rsidRDefault="004A6FB1" w:rsidP="00804241">
            <w:pPr>
              <w:spacing w:line="276" w:lineRule="auto"/>
              <w:ind w:left="0" w:firstLineChars="300" w:firstLine="540"/>
              <w:jc w:val="center"/>
              <w:rPr>
                <w:rFonts w:ascii="Arial" w:hAnsi="Arial" w:cs="Arial"/>
                <w:color w:val="000000"/>
                <w:sz w:val="18"/>
                <w:szCs w:val="18"/>
              </w:rPr>
            </w:pPr>
            <w:proofErr w:type="spellStart"/>
            <w:r w:rsidRPr="00804241">
              <w:rPr>
                <w:rFonts w:ascii="Arial" w:hAnsi="Arial" w:cs="Arial"/>
                <w:color w:val="000000"/>
                <w:sz w:val="18"/>
                <w:szCs w:val="18"/>
              </w:rPr>
              <w:t>Үйл</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ажиллагааны</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зардал</w:t>
            </w:r>
            <w:proofErr w:type="spellEnd"/>
          </w:p>
        </w:tc>
        <w:tc>
          <w:tcPr>
            <w:tcW w:w="1688"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146,874,673</w:t>
            </w:r>
          </w:p>
        </w:tc>
        <w:tc>
          <w:tcPr>
            <w:tcW w:w="1612"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120,468,143</w:t>
            </w:r>
          </w:p>
        </w:tc>
        <w:tc>
          <w:tcPr>
            <w:tcW w:w="1477"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75,539,638</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-18%</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-37%</w:t>
            </w:r>
          </w:p>
        </w:tc>
      </w:tr>
      <w:tr w:rsidR="004A6FB1" w:rsidRPr="00804241" w:rsidTr="004A6FB1">
        <w:trPr>
          <w:trHeight w:val="466"/>
        </w:trPr>
        <w:tc>
          <w:tcPr>
            <w:tcW w:w="2982" w:type="dxa"/>
            <w:vAlign w:val="center"/>
            <w:hideMark/>
          </w:tcPr>
          <w:p w:rsidR="004A6FB1" w:rsidRPr="00804241" w:rsidRDefault="004A6FB1" w:rsidP="00804241">
            <w:pPr>
              <w:spacing w:line="276" w:lineRule="auto"/>
              <w:ind w:left="0" w:firstLineChars="300" w:firstLine="540"/>
              <w:jc w:val="center"/>
              <w:rPr>
                <w:rFonts w:ascii="Arial" w:hAnsi="Arial" w:cs="Arial"/>
                <w:color w:val="000000"/>
                <w:sz w:val="18"/>
                <w:szCs w:val="18"/>
              </w:rPr>
            </w:pPr>
            <w:proofErr w:type="spellStart"/>
            <w:r w:rsidRPr="00804241">
              <w:rPr>
                <w:rFonts w:ascii="Arial" w:hAnsi="Arial" w:cs="Arial"/>
                <w:color w:val="000000"/>
                <w:sz w:val="18"/>
                <w:szCs w:val="18"/>
              </w:rPr>
              <w:t>Үйл</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ажиллагааны</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бус</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орлого</w:t>
            </w:r>
            <w:proofErr w:type="spellEnd"/>
          </w:p>
        </w:tc>
        <w:tc>
          <w:tcPr>
            <w:tcW w:w="1688"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59,724,000</w:t>
            </w:r>
          </w:p>
        </w:tc>
        <w:tc>
          <w:tcPr>
            <w:tcW w:w="1612"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59,724,000</w:t>
            </w:r>
          </w:p>
        </w:tc>
        <w:tc>
          <w:tcPr>
            <w:tcW w:w="1477"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128,540,994</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0%</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115%</w:t>
            </w:r>
          </w:p>
        </w:tc>
      </w:tr>
      <w:tr w:rsidR="004A6FB1" w:rsidRPr="00804241" w:rsidTr="004A6FB1">
        <w:trPr>
          <w:trHeight w:val="481"/>
        </w:trPr>
        <w:tc>
          <w:tcPr>
            <w:tcW w:w="2982" w:type="dxa"/>
            <w:vAlign w:val="center"/>
            <w:hideMark/>
          </w:tcPr>
          <w:p w:rsidR="004A6FB1" w:rsidRPr="00804241" w:rsidRDefault="004A6FB1" w:rsidP="00804241">
            <w:pPr>
              <w:spacing w:line="276" w:lineRule="auto"/>
              <w:ind w:left="0" w:firstLineChars="300" w:firstLine="540"/>
              <w:jc w:val="center"/>
              <w:rPr>
                <w:rFonts w:ascii="Arial" w:hAnsi="Arial" w:cs="Arial"/>
                <w:color w:val="000000"/>
                <w:sz w:val="18"/>
                <w:szCs w:val="18"/>
              </w:rPr>
            </w:pPr>
            <w:proofErr w:type="spellStart"/>
            <w:r w:rsidRPr="00804241">
              <w:rPr>
                <w:rFonts w:ascii="Arial" w:hAnsi="Arial" w:cs="Arial"/>
                <w:color w:val="000000"/>
                <w:sz w:val="18"/>
                <w:szCs w:val="18"/>
              </w:rPr>
              <w:t>Үйл</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ажиллагааны</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бус</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зардал</w:t>
            </w:r>
            <w:proofErr w:type="spellEnd"/>
          </w:p>
        </w:tc>
        <w:tc>
          <w:tcPr>
            <w:tcW w:w="1688"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12,524</w:t>
            </w:r>
          </w:p>
        </w:tc>
        <w:tc>
          <w:tcPr>
            <w:tcW w:w="1612"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39,769,751</w:t>
            </w:r>
          </w:p>
        </w:tc>
        <w:tc>
          <w:tcPr>
            <w:tcW w:w="1477"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43,411,681</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317448%</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9%</w:t>
            </w:r>
          </w:p>
        </w:tc>
      </w:tr>
      <w:tr w:rsidR="004A6FB1" w:rsidRPr="00804241" w:rsidTr="004A6FB1">
        <w:trPr>
          <w:trHeight w:val="316"/>
        </w:trPr>
        <w:tc>
          <w:tcPr>
            <w:tcW w:w="2982" w:type="dxa"/>
            <w:vAlign w:val="center"/>
            <w:hideMark/>
          </w:tcPr>
          <w:p w:rsidR="004A6FB1" w:rsidRPr="00804241" w:rsidRDefault="004A6FB1" w:rsidP="00804241">
            <w:pPr>
              <w:spacing w:line="276" w:lineRule="auto"/>
              <w:ind w:left="0" w:firstLineChars="100" w:firstLine="180"/>
              <w:jc w:val="center"/>
              <w:rPr>
                <w:rFonts w:ascii="Arial" w:hAnsi="Arial" w:cs="Arial"/>
                <w:color w:val="000000"/>
                <w:sz w:val="18"/>
                <w:szCs w:val="18"/>
              </w:rPr>
            </w:pPr>
            <w:proofErr w:type="spellStart"/>
            <w:r w:rsidRPr="00804241">
              <w:rPr>
                <w:rFonts w:ascii="Arial" w:hAnsi="Arial" w:cs="Arial"/>
                <w:color w:val="000000"/>
                <w:sz w:val="18"/>
                <w:szCs w:val="18"/>
              </w:rPr>
              <w:t>Татварын</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өмнөх</w:t>
            </w:r>
            <w:proofErr w:type="spellEnd"/>
            <w:r w:rsidRPr="00804241">
              <w:rPr>
                <w:rFonts w:ascii="Arial" w:hAnsi="Arial" w:cs="Arial"/>
                <w:color w:val="000000"/>
                <w:sz w:val="18"/>
                <w:szCs w:val="18"/>
                <w:lang w:val="mn-MN"/>
              </w:rPr>
              <w:t xml:space="preserve"> </w:t>
            </w:r>
            <w:proofErr w:type="spellStart"/>
            <w:r w:rsidRPr="00804241">
              <w:rPr>
                <w:rFonts w:ascii="Arial" w:hAnsi="Arial" w:cs="Arial"/>
                <w:color w:val="000000"/>
                <w:sz w:val="18"/>
                <w:szCs w:val="18"/>
              </w:rPr>
              <w:t>ашиг</w:t>
            </w:r>
            <w:proofErr w:type="spellEnd"/>
          </w:p>
        </w:tc>
        <w:tc>
          <w:tcPr>
            <w:tcW w:w="1688"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- 87,138,148.00</w:t>
            </w:r>
          </w:p>
        </w:tc>
        <w:tc>
          <w:tcPr>
            <w:tcW w:w="1612"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- 60,746,646.94</w:t>
            </w:r>
          </w:p>
        </w:tc>
        <w:tc>
          <w:tcPr>
            <w:tcW w:w="1477"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9,589,674.95</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-30%</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-116%</w:t>
            </w:r>
          </w:p>
        </w:tc>
      </w:tr>
      <w:tr w:rsidR="004A6FB1" w:rsidRPr="00804241" w:rsidTr="004A6FB1">
        <w:trPr>
          <w:trHeight w:val="316"/>
        </w:trPr>
        <w:tc>
          <w:tcPr>
            <w:tcW w:w="2982" w:type="dxa"/>
            <w:vAlign w:val="center"/>
            <w:hideMark/>
          </w:tcPr>
          <w:p w:rsidR="004A6FB1" w:rsidRPr="00804241" w:rsidRDefault="004A6FB1" w:rsidP="00804241">
            <w:pPr>
              <w:spacing w:line="276" w:lineRule="auto"/>
              <w:ind w:left="0" w:firstLineChars="300" w:firstLine="540"/>
              <w:jc w:val="center"/>
              <w:rPr>
                <w:rFonts w:ascii="Arial" w:hAnsi="Arial" w:cs="Arial"/>
                <w:color w:val="000000"/>
                <w:sz w:val="18"/>
                <w:szCs w:val="18"/>
              </w:rPr>
            </w:pPr>
            <w:proofErr w:type="spellStart"/>
            <w:r w:rsidRPr="00804241">
              <w:rPr>
                <w:rFonts w:ascii="Arial" w:hAnsi="Arial" w:cs="Arial"/>
                <w:color w:val="000000"/>
                <w:sz w:val="18"/>
                <w:szCs w:val="18"/>
              </w:rPr>
              <w:t>Татвар</w:t>
            </w:r>
            <w:proofErr w:type="spellEnd"/>
          </w:p>
        </w:tc>
        <w:tc>
          <w:tcPr>
            <w:tcW w:w="1688"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612"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1477"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958,967.49</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p>
        </w:tc>
      </w:tr>
      <w:tr w:rsidR="004A6FB1" w:rsidRPr="00804241" w:rsidTr="004A6FB1">
        <w:trPr>
          <w:trHeight w:val="316"/>
        </w:trPr>
        <w:tc>
          <w:tcPr>
            <w:tcW w:w="2982" w:type="dxa"/>
            <w:vAlign w:val="center"/>
            <w:hideMark/>
          </w:tcPr>
          <w:p w:rsidR="004A6FB1" w:rsidRPr="00804241" w:rsidRDefault="004A6FB1" w:rsidP="00804241">
            <w:pPr>
              <w:spacing w:line="276" w:lineRule="auto"/>
              <w:ind w:left="0" w:firstLineChars="100" w:firstLine="181"/>
              <w:jc w:val="center"/>
              <w:rPr>
                <w:rFonts w:ascii="Arial" w:hAnsi="Arial" w:cs="Arial"/>
                <w:b/>
                <w:bCs/>
                <w:color w:val="000000"/>
                <w:sz w:val="18"/>
                <w:szCs w:val="18"/>
              </w:rPr>
            </w:pPr>
            <w:proofErr w:type="spellStart"/>
            <w:r w:rsidRPr="00804241">
              <w:rPr>
                <w:rFonts w:ascii="Arial" w:hAnsi="Arial" w:cs="Arial"/>
                <w:b/>
                <w:bCs/>
                <w:color w:val="000000"/>
                <w:sz w:val="18"/>
                <w:szCs w:val="18"/>
              </w:rPr>
              <w:t>Цэвэр</w:t>
            </w:r>
            <w:proofErr w:type="spellEnd"/>
            <w:r w:rsidRPr="00804241">
              <w:rPr>
                <w:rFonts w:ascii="Arial" w:hAnsi="Arial" w:cs="Arial"/>
                <w:b/>
                <w:bCs/>
                <w:color w:val="000000"/>
                <w:sz w:val="18"/>
                <w:szCs w:val="18"/>
                <w:lang w:val="mn-MN"/>
              </w:rPr>
              <w:t xml:space="preserve"> </w:t>
            </w:r>
            <w:proofErr w:type="spellStart"/>
            <w:r w:rsidRPr="00804241">
              <w:rPr>
                <w:rFonts w:ascii="Arial" w:hAnsi="Arial" w:cs="Arial"/>
                <w:b/>
                <w:bCs/>
                <w:color w:val="000000"/>
                <w:sz w:val="18"/>
                <w:szCs w:val="18"/>
              </w:rPr>
              <w:t>ашиг</w:t>
            </w:r>
            <w:proofErr w:type="spellEnd"/>
          </w:p>
        </w:tc>
        <w:tc>
          <w:tcPr>
            <w:tcW w:w="1688"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- 87,138,148.00</w:t>
            </w:r>
          </w:p>
        </w:tc>
        <w:tc>
          <w:tcPr>
            <w:tcW w:w="1612"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  60,746,646.94</w:t>
            </w:r>
          </w:p>
        </w:tc>
        <w:tc>
          <w:tcPr>
            <w:tcW w:w="1477" w:type="dxa"/>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8,630,707.46</w:t>
            </w:r>
          </w:p>
        </w:tc>
        <w:tc>
          <w:tcPr>
            <w:tcW w:w="940"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-30%</w:t>
            </w:r>
          </w:p>
        </w:tc>
        <w:tc>
          <w:tcPr>
            <w:tcW w:w="806" w:type="dxa"/>
            <w:vAlign w:val="center"/>
            <w:hideMark/>
          </w:tcPr>
          <w:p w:rsidR="004A6FB1" w:rsidRPr="00804241" w:rsidRDefault="004A6FB1" w:rsidP="004A6FB1">
            <w:pPr>
              <w:spacing w:line="276" w:lineRule="auto"/>
              <w:ind w:left="0" w:firstLine="0"/>
              <w:jc w:val="center"/>
              <w:rPr>
                <w:rFonts w:ascii="Arial" w:hAnsi="Arial" w:cs="Arial"/>
                <w:color w:val="000000"/>
                <w:sz w:val="18"/>
                <w:szCs w:val="18"/>
              </w:rPr>
            </w:pPr>
            <w:r w:rsidRPr="00804241">
              <w:rPr>
                <w:rFonts w:ascii="Arial" w:hAnsi="Arial" w:cs="Arial"/>
                <w:color w:val="000000"/>
                <w:sz w:val="18"/>
                <w:szCs w:val="18"/>
              </w:rPr>
              <w:t>-114%</w:t>
            </w:r>
          </w:p>
        </w:tc>
      </w:tr>
      <w:tr w:rsidR="004A6FB1" w:rsidRPr="00804241" w:rsidTr="004A6FB1">
        <w:trPr>
          <w:trHeight w:val="316"/>
        </w:trPr>
        <w:tc>
          <w:tcPr>
            <w:tcW w:w="9505" w:type="dxa"/>
            <w:gridSpan w:val="6"/>
            <w:noWrap/>
            <w:vAlign w:val="center"/>
            <w:hideMark/>
          </w:tcPr>
          <w:p w:rsidR="004A6FB1" w:rsidRPr="00804241" w:rsidRDefault="004A6FB1" w:rsidP="004A6FB1">
            <w:pPr>
              <w:spacing w:line="276" w:lineRule="auto"/>
              <w:ind w:left="0" w:firstLine="0"/>
              <w:jc w:val="center"/>
              <w:rPr>
                <w:rFonts w:ascii="Arial" w:hAnsi="Arial" w:cs="Arial"/>
                <w:b/>
                <w:bCs/>
                <w:color w:val="000000"/>
                <w:sz w:val="18"/>
                <w:szCs w:val="18"/>
              </w:rPr>
            </w:pPr>
            <w:r w:rsidRPr="00804241">
              <w:rPr>
                <w:rFonts w:ascii="Arial" w:hAnsi="Arial" w:cs="Arial"/>
                <w:b/>
                <w:bCs/>
                <w:color w:val="000000"/>
                <w:sz w:val="18"/>
                <w:szCs w:val="18"/>
              </w:rPr>
              <w:t>ТӨЛӨӨЛӨН УДИРДАХ ЗӨВЛӨЛ</w:t>
            </w:r>
          </w:p>
        </w:tc>
      </w:tr>
    </w:tbl>
    <w:p w:rsidR="004A6FB1" w:rsidRPr="00EF51E8" w:rsidRDefault="004A6FB1" w:rsidP="004A6FB1">
      <w:pPr>
        <w:spacing w:line="276" w:lineRule="auto"/>
        <w:jc w:val="center"/>
        <w:rPr>
          <w:rFonts w:ascii="Arial" w:hAnsi="Arial" w:cs="Arial"/>
          <w:b/>
          <w:bCs/>
          <w:color w:val="000000"/>
          <w:sz w:val="24"/>
          <w:szCs w:val="24"/>
        </w:rPr>
      </w:pPr>
    </w:p>
    <w:p w:rsidR="00804241" w:rsidRPr="00E75F26" w:rsidRDefault="00804241" w:rsidP="00AD4EE6">
      <w:pPr>
        <w:spacing w:after="120" w:line="276" w:lineRule="auto"/>
        <w:ind w:left="0" w:right="49" w:firstLine="567"/>
        <w:rPr>
          <w:rFonts w:ascii="Arial" w:hAnsi="Arial" w:cs="Arial"/>
          <w:sz w:val="24"/>
          <w:szCs w:val="24"/>
          <w:lang w:val="mn-MN"/>
        </w:rPr>
      </w:pPr>
      <w:r>
        <w:rPr>
          <w:rFonts w:ascii="Arial" w:hAnsi="Arial" w:cs="Arial"/>
          <w:sz w:val="24"/>
          <w:szCs w:val="24"/>
          <w:lang w:val="mn-MN"/>
        </w:rPr>
        <w:t xml:space="preserve">Тус компанийн </w:t>
      </w:r>
      <w:r>
        <w:rPr>
          <w:rFonts w:ascii="Arial" w:hAnsi="Arial" w:cs="Arial"/>
          <w:sz w:val="24"/>
          <w:szCs w:val="24"/>
          <w:lang w:val="mn-MN"/>
        </w:rPr>
        <w:t xml:space="preserve">Төлөөлөн удирдах зөвлөлийн 2017 оны 02-р сарын </w:t>
      </w:r>
      <w:r>
        <w:rPr>
          <w:rFonts w:ascii="Arial" w:hAnsi="Arial" w:cs="Arial"/>
          <w:sz w:val="24"/>
          <w:szCs w:val="24"/>
        </w:rPr>
        <w:t>16</w:t>
      </w:r>
      <w:r>
        <w:rPr>
          <w:rFonts w:ascii="Arial" w:hAnsi="Arial" w:cs="Arial"/>
          <w:sz w:val="24"/>
          <w:szCs w:val="24"/>
          <w:lang w:val="mn-MN"/>
        </w:rPr>
        <w:t>-ны өдрийн ТУЗ-ийн хурлы</w:t>
      </w:r>
      <w:r>
        <w:rPr>
          <w:rFonts w:ascii="Arial" w:hAnsi="Arial" w:cs="Arial"/>
          <w:sz w:val="24"/>
          <w:szCs w:val="24"/>
          <w:lang w:val="mn-MN"/>
        </w:rPr>
        <w:t xml:space="preserve">н шийдвэрээр </w:t>
      </w:r>
      <w:proofErr w:type="spellStart"/>
      <w:r w:rsidRPr="0003334E">
        <w:rPr>
          <w:rFonts w:ascii="Arial" w:hAnsi="Arial" w:cs="Arial"/>
          <w:sz w:val="24"/>
          <w:szCs w:val="24"/>
        </w:rPr>
        <w:t>Ñîð</w:t>
      </w:r>
      <w:proofErr w:type="spellEnd"/>
      <w:r w:rsidRPr="0003334E">
        <w:rPr>
          <w:rFonts w:ascii="Arial" w:hAnsi="Arial" w:cs="Arial"/>
          <w:sz w:val="24"/>
          <w:szCs w:val="24"/>
        </w:rPr>
        <w:t xml:space="preserve"> </w:t>
      </w:r>
      <w:proofErr w:type="spellStart"/>
      <w:r w:rsidRPr="0003334E">
        <w:rPr>
          <w:rFonts w:ascii="Arial" w:hAnsi="Arial" w:cs="Arial"/>
          <w:sz w:val="24"/>
          <w:szCs w:val="24"/>
        </w:rPr>
        <w:t>õóâüöààò</w:t>
      </w:r>
      <w:proofErr w:type="spellEnd"/>
      <w:r w:rsidRPr="0003334E">
        <w:rPr>
          <w:rFonts w:ascii="Arial" w:hAnsi="Arial" w:cs="Arial"/>
          <w:sz w:val="24"/>
          <w:szCs w:val="24"/>
        </w:rPr>
        <w:t xml:space="preserve"> </w:t>
      </w:r>
      <w:proofErr w:type="spellStart"/>
      <w:r w:rsidRPr="0003334E">
        <w:rPr>
          <w:rFonts w:ascii="Arial" w:hAnsi="Arial" w:cs="Arial"/>
          <w:sz w:val="24"/>
          <w:szCs w:val="24"/>
        </w:rPr>
        <w:t>êîìïàíè</w:t>
      </w:r>
      <w:proofErr w:type="spellEnd"/>
      <w:r w:rsidRPr="0003334E">
        <w:rPr>
          <w:rFonts w:ascii="Arial" w:hAnsi="Arial" w:cs="Arial"/>
          <w:sz w:val="24"/>
          <w:szCs w:val="24"/>
        </w:rPr>
        <w:t xml:space="preserve"> </w:t>
      </w:r>
      <w:proofErr w:type="spellStart"/>
      <w:r w:rsidRPr="0003334E">
        <w:rPr>
          <w:rFonts w:ascii="Arial" w:hAnsi="Arial" w:cs="Arial"/>
          <w:sz w:val="24"/>
          <w:szCs w:val="24"/>
        </w:rPr>
        <w:t>íü</w:t>
      </w:r>
      <w:proofErr w:type="spellEnd"/>
      <w:r w:rsidRPr="0003334E">
        <w:rPr>
          <w:rFonts w:ascii="Arial" w:hAnsi="Arial" w:cs="Arial"/>
          <w:sz w:val="24"/>
          <w:szCs w:val="24"/>
        </w:rPr>
        <w:t xml:space="preserve"> 201</w:t>
      </w:r>
      <w:r w:rsidRPr="0003334E">
        <w:rPr>
          <w:rFonts w:ascii="Arial" w:hAnsi="Arial" w:cs="Arial"/>
          <w:sz w:val="24"/>
          <w:szCs w:val="24"/>
          <w:lang w:val="mn-MN"/>
        </w:rPr>
        <w:t>6</w:t>
      </w:r>
      <w:r w:rsidRPr="0003334E">
        <w:rPr>
          <w:rFonts w:ascii="Arial" w:hAnsi="Arial" w:cs="Arial"/>
          <w:sz w:val="24"/>
          <w:szCs w:val="24"/>
        </w:rPr>
        <w:t xml:space="preserve"> </w:t>
      </w:r>
      <w:proofErr w:type="spellStart"/>
      <w:r w:rsidRPr="0003334E">
        <w:rPr>
          <w:rFonts w:ascii="Arial" w:hAnsi="Arial" w:cs="Arial"/>
          <w:sz w:val="24"/>
          <w:szCs w:val="24"/>
        </w:rPr>
        <w:t>îíû</w:t>
      </w:r>
      <w:proofErr w:type="spellEnd"/>
      <w:r w:rsidRPr="0003334E">
        <w:rPr>
          <w:rFonts w:ascii="Arial" w:hAnsi="Arial" w:cs="Arial"/>
          <w:sz w:val="24"/>
          <w:szCs w:val="24"/>
        </w:rPr>
        <w:t xml:space="preserve"> </w:t>
      </w:r>
      <w:proofErr w:type="spellStart"/>
      <w:r w:rsidRPr="0003334E">
        <w:rPr>
          <w:rFonts w:ascii="Arial" w:hAnsi="Arial" w:cs="Arial"/>
          <w:sz w:val="24"/>
          <w:szCs w:val="24"/>
        </w:rPr>
        <w:t>áàéäëààð</w:t>
      </w:r>
      <w:proofErr w:type="spellEnd"/>
      <w:r w:rsidRPr="0003334E">
        <w:rPr>
          <w:rFonts w:ascii="Arial" w:hAnsi="Arial" w:cs="Arial"/>
          <w:sz w:val="24"/>
          <w:szCs w:val="24"/>
        </w:rPr>
        <w:t xml:space="preserve"> </w:t>
      </w:r>
      <w:proofErr w:type="spellStart"/>
      <w:r w:rsidRPr="0003334E">
        <w:rPr>
          <w:rFonts w:ascii="Arial" w:hAnsi="Arial" w:cs="Arial"/>
          <w:sz w:val="24"/>
          <w:szCs w:val="24"/>
        </w:rPr>
        <w:t>íèéò</w:t>
      </w:r>
      <w:proofErr w:type="spellEnd"/>
      <w:r w:rsidRPr="0003334E">
        <w:rPr>
          <w:rFonts w:ascii="Arial" w:hAnsi="Arial" w:cs="Arial"/>
          <w:sz w:val="24"/>
          <w:szCs w:val="24"/>
        </w:rPr>
        <w:t xml:space="preserve"> </w:t>
      </w:r>
      <w:r w:rsidRPr="0003334E">
        <w:rPr>
          <w:rFonts w:ascii="Arial" w:eastAsia="Times New Roman" w:hAnsi="Arial" w:cs="Arial"/>
          <w:color w:val="000000"/>
          <w:sz w:val="24"/>
          <w:szCs w:val="24"/>
          <w:lang w:val="mn-MN"/>
        </w:rPr>
        <w:t xml:space="preserve">8,630,707.45 /найман сая зургаан зуун гучин мянга долоон зуун долоон төгрөг дөчин таван мөнгө/ </w:t>
      </w:r>
      <w:proofErr w:type="spellStart"/>
      <w:r w:rsidRPr="0003334E">
        <w:rPr>
          <w:rFonts w:ascii="Arial" w:eastAsia="Times New Roman" w:hAnsi="Arial" w:cs="Arial"/>
          <w:color w:val="000000"/>
          <w:sz w:val="24"/>
          <w:szCs w:val="24"/>
        </w:rPr>
        <w:t>òºãðºãíèé</w:t>
      </w:r>
      <w:proofErr w:type="spellEnd"/>
      <w:r w:rsidRPr="0003334E">
        <w:rPr>
          <w:rFonts w:ascii="Arial" w:eastAsia="Times New Roman" w:hAnsi="Arial" w:cs="Arial"/>
          <w:color w:val="000000"/>
          <w:sz w:val="24"/>
          <w:szCs w:val="24"/>
        </w:rPr>
        <w:t xml:space="preserve"> </w:t>
      </w:r>
      <w:r w:rsidRPr="0003334E">
        <w:rPr>
          <w:rFonts w:ascii="Arial" w:eastAsia="Times New Roman" w:hAnsi="Arial" w:cs="Arial"/>
          <w:color w:val="000000"/>
          <w:sz w:val="24"/>
          <w:szCs w:val="24"/>
          <w:lang w:val="mn-MN"/>
        </w:rPr>
        <w:t>ашигтай</w:t>
      </w:r>
      <w:r w:rsidRPr="0003334E">
        <w:rPr>
          <w:rFonts w:ascii="Arial" w:eastAsia="Times New Roman" w:hAnsi="Arial" w:cs="Arial"/>
          <w:color w:val="000000"/>
          <w:sz w:val="24"/>
          <w:szCs w:val="24"/>
        </w:rPr>
        <w:t xml:space="preserve"> </w:t>
      </w:r>
      <w:proofErr w:type="spellStart"/>
      <w:r w:rsidRPr="0003334E">
        <w:rPr>
          <w:rFonts w:ascii="Arial" w:eastAsia="Times New Roman" w:hAnsi="Arial" w:cs="Arial"/>
          <w:color w:val="000000"/>
          <w:sz w:val="24"/>
          <w:szCs w:val="24"/>
        </w:rPr>
        <w:t>àæèëëàñàí</w:t>
      </w:r>
      <w:proofErr w:type="spellEnd"/>
      <w:r>
        <w:rPr>
          <w:rFonts w:ascii="Arial" w:eastAsia="Times New Roman" w:hAnsi="Arial" w:cs="Arial"/>
          <w:color w:val="000000"/>
          <w:sz w:val="24"/>
          <w:szCs w:val="24"/>
          <w:lang w:val="mn-MN"/>
        </w:rPr>
        <w:t xml:space="preserve"> ба ногдол ашиг хувиарлахад хувь нийлүүлсэн хөрөнгийн хэмжээнээс бага,</w:t>
      </w:r>
      <w:r w:rsidRPr="0003334E">
        <w:rPr>
          <w:rFonts w:ascii="Arial" w:eastAsia="Times New Roman" w:hAnsi="Arial" w:cs="Arial"/>
          <w:color w:val="000000"/>
          <w:sz w:val="24"/>
          <w:szCs w:val="24"/>
        </w:rPr>
        <w:t xml:space="preserve"> </w:t>
      </w:r>
      <w:r>
        <w:rPr>
          <w:rFonts w:ascii="Arial" w:eastAsia="Times New Roman" w:hAnsi="Arial" w:cs="Arial"/>
          <w:color w:val="000000"/>
          <w:sz w:val="24"/>
          <w:szCs w:val="24"/>
          <w:lang w:val="mn-MN"/>
        </w:rPr>
        <w:t xml:space="preserve">төлбөрийн чадваргүй байх </w:t>
      </w:r>
      <w:r w:rsidRPr="0003334E">
        <w:rPr>
          <w:rFonts w:ascii="Arial" w:eastAsia="Times New Roman" w:hAnsi="Arial" w:cs="Arial"/>
          <w:color w:val="000000"/>
          <w:sz w:val="24"/>
          <w:szCs w:val="24"/>
          <w:lang w:val="mn-MN"/>
        </w:rPr>
        <w:t xml:space="preserve">тул </w:t>
      </w:r>
      <w:r w:rsidRPr="0003334E">
        <w:rPr>
          <w:rFonts w:ascii="Arial" w:eastAsia="Times New Roman" w:hAnsi="Arial" w:cs="Arial"/>
          <w:color w:val="000000"/>
          <w:sz w:val="24"/>
          <w:szCs w:val="24"/>
        </w:rPr>
        <w:t>201</w:t>
      </w:r>
      <w:r w:rsidRPr="0003334E">
        <w:rPr>
          <w:rFonts w:ascii="Arial" w:eastAsia="Times New Roman" w:hAnsi="Arial" w:cs="Arial"/>
          <w:color w:val="000000"/>
          <w:sz w:val="24"/>
          <w:szCs w:val="24"/>
          <w:lang w:val="mn-MN"/>
        </w:rPr>
        <w:t>6</w:t>
      </w:r>
      <w:r w:rsidRPr="0003334E">
        <w:rPr>
          <w:rFonts w:ascii="Arial" w:eastAsia="Times New Roman" w:hAnsi="Arial" w:cs="Arial"/>
          <w:color w:val="000000"/>
          <w:sz w:val="24"/>
          <w:szCs w:val="24"/>
        </w:rPr>
        <w:t xml:space="preserve"> </w:t>
      </w:r>
      <w:proofErr w:type="spellStart"/>
      <w:r w:rsidRPr="0003334E">
        <w:rPr>
          <w:rFonts w:ascii="Arial" w:eastAsia="Times New Roman" w:hAnsi="Arial" w:cs="Arial"/>
          <w:color w:val="000000"/>
          <w:sz w:val="24"/>
          <w:szCs w:val="24"/>
        </w:rPr>
        <w:t>îíä</w:t>
      </w:r>
      <w:proofErr w:type="spellEnd"/>
      <w:r w:rsidRPr="0003334E">
        <w:rPr>
          <w:rFonts w:ascii="Arial" w:eastAsia="Times New Roman" w:hAnsi="Arial" w:cs="Arial"/>
          <w:color w:val="000000"/>
          <w:sz w:val="24"/>
          <w:szCs w:val="24"/>
        </w:rPr>
        <w:t xml:space="preserve"> </w:t>
      </w:r>
      <w:proofErr w:type="spellStart"/>
      <w:r w:rsidRPr="0003334E">
        <w:rPr>
          <w:rFonts w:ascii="Arial" w:eastAsia="Times New Roman" w:hAnsi="Arial" w:cs="Arial"/>
          <w:color w:val="000000"/>
          <w:sz w:val="24"/>
          <w:szCs w:val="24"/>
        </w:rPr>
        <w:t>íîãäîë</w:t>
      </w:r>
      <w:proofErr w:type="spellEnd"/>
      <w:r w:rsidRPr="0003334E">
        <w:rPr>
          <w:rFonts w:ascii="Arial" w:eastAsia="Times New Roman" w:hAnsi="Arial" w:cs="Arial"/>
          <w:color w:val="000000"/>
          <w:sz w:val="24"/>
          <w:szCs w:val="24"/>
        </w:rPr>
        <w:t xml:space="preserve"> </w:t>
      </w:r>
      <w:proofErr w:type="spellStart"/>
      <w:r w:rsidRPr="0003334E">
        <w:rPr>
          <w:rFonts w:ascii="Arial" w:eastAsia="Times New Roman" w:hAnsi="Arial" w:cs="Arial"/>
          <w:color w:val="000000"/>
          <w:sz w:val="24"/>
          <w:szCs w:val="24"/>
        </w:rPr>
        <w:t>àøèã</w:t>
      </w:r>
      <w:proofErr w:type="spellEnd"/>
      <w:r w:rsidRPr="0003334E">
        <w:rPr>
          <w:rFonts w:ascii="Arial" w:eastAsia="Times New Roman" w:hAnsi="Arial" w:cs="Arial"/>
          <w:color w:val="000000"/>
          <w:sz w:val="24"/>
          <w:szCs w:val="24"/>
        </w:rPr>
        <w:t xml:space="preserve"> </w:t>
      </w:r>
      <w:r w:rsidRPr="00952AF7">
        <w:rPr>
          <w:rFonts w:ascii="Arial" w:eastAsia="Times New Roman" w:hAnsi="Arial" w:cs="Arial"/>
          <w:color w:val="000000"/>
          <w:sz w:val="24"/>
          <w:szCs w:val="24"/>
          <w:lang w:val="mn-MN"/>
        </w:rPr>
        <w:t>хуваарилахгүй байхаар шийдвэрлэ</w:t>
      </w:r>
      <w:r w:rsidR="00AD4EE6">
        <w:rPr>
          <w:rFonts w:ascii="Arial" w:eastAsia="Times New Roman" w:hAnsi="Arial" w:cs="Arial"/>
          <w:color w:val="000000"/>
          <w:sz w:val="24"/>
          <w:szCs w:val="24"/>
          <w:lang w:val="mn-MN"/>
        </w:rPr>
        <w:t>сэн</w:t>
      </w:r>
      <w:r w:rsidRPr="00952AF7">
        <w:rPr>
          <w:rFonts w:ascii="Arial" w:eastAsia="Times New Roman" w:hAnsi="Arial" w:cs="Arial"/>
          <w:color w:val="000000"/>
          <w:sz w:val="24"/>
          <w:szCs w:val="24"/>
          <w:lang w:val="mn-MN"/>
        </w:rPr>
        <w:t>.</w:t>
      </w:r>
    </w:p>
    <w:p w:rsidR="00B358F3" w:rsidRPr="00804241" w:rsidRDefault="00B358F3" w:rsidP="004A6FB1">
      <w:pPr>
        <w:spacing w:line="276" w:lineRule="auto"/>
        <w:rPr>
          <w:rFonts w:ascii="Arial" w:hAnsi="Arial" w:cs="Arial"/>
          <w:sz w:val="24"/>
          <w:szCs w:val="24"/>
          <w:lang w:val="mn-MN"/>
        </w:rPr>
      </w:pPr>
    </w:p>
    <w:sectPr w:rsidR="00B358F3" w:rsidRPr="00804241" w:rsidSect="004A6FB1">
      <w:pgSz w:w="11907" w:h="16840" w:code="9"/>
      <w:pgMar w:top="851" w:right="851" w:bottom="851" w:left="1701" w:header="720" w:footer="720" w:gutter="0"/>
      <w:cols w:space="8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B0F75"/>
    <w:multiLevelType w:val="hybridMultilevel"/>
    <w:tmpl w:val="BB846930"/>
    <w:lvl w:ilvl="0" w:tplc="A936E9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D49281F"/>
    <w:multiLevelType w:val="hybridMultilevel"/>
    <w:tmpl w:val="81E80718"/>
    <w:lvl w:ilvl="0" w:tplc="A4783264">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B1"/>
    <w:rsid w:val="00005A86"/>
    <w:rsid w:val="00270AB3"/>
    <w:rsid w:val="004A6FB1"/>
    <w:rsid w:val="00560193"/>
    <w:rsid w:val="005C31DE"/>
    <w:rsid w:val="006C2352"/>
    <w:rsid w:val="00773C20"/>
    <w:rsid w:val="00804241"/>
    <w:rsid w:val="00990528"/>
    <w:rsid w:val="00AD4EE6"/>
    <w:rsid w:val="00B07E2B"/>
    <w:rsid w:val="00B2515F"/>
    <w:rsid w:val="00B358F3"/>
    <w:rsid w:val="00CF7903"/>
    <w:rsid w:val="00EF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B1"/>
    <w:pPr>
      <w:spacing w:line="240" w:lineRule="auto"/>
      <w:ind w:left="432" w:hanging="43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FB1"/>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B1"/>
    <w:pPr>
      <w:spacing w:line="240" w:lineRule="auto"/>
      <w:ind w:left="432" w:hanging="43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FB1"/>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1706</Words>
  <Characters>9729</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Сор ХК-ийн 2016 оны үйл ажиллагааны болон санхүүгийн </vt:lpstr>
      <vt:lpstr>тайлангийн талаарх ТУЗ-ийн дүгнэлт</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dc:creator>
  <cp:lastModifiedBy>bbb</cp:lastModifiedBy>
  <cp:revision>6</cp:revision>
  <dcterms:created xsi:type="dcterms:W3CDTF">2017-04-17T00:37:00Z</dcterms:created>
  <dcterms:modified xsi:type="dcterms:W3CDTF">2017-04-17T01:39:00Z</dcterms:modified>
</cp:coreProperties>
</file>