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BBF" w14:textId="77777777" w:rsidR="00A8062F" w:rsidRPr="008244BE" w:rsidRDefault="00A8062F" w:rsidP="000665F1">
      <w:pPr>
        <w:rPr>
          <w:rFonts w:ascii="Times New Roman" w:hAnsi="Times New Roman" w:cs="Times New Roman"/>
          <w:lang w:val="mn-MN"/>
        </w:rPr>
      </w:pPr>
    </w:p>
    <w:p w14:paraId="4ED04E2C" w14:textId="42362CB4" w:rsidR="006607AF" w:rsidRPr="008244BE" w:rsidRDefault="006607AF" w:rsidP="006607AF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8244BE">
        <w:rPr>
          <w:rFonts w:ascii="Times New Roman" w:hAnsi="Times New Roman" w:cs="Times New Roman"/>
          <w:b/>
          <w:bCs/>
          <w:lang w:val="mn-MN"/>
        </w:rPr>
        <w:t xml:space="preserve">АРД ДААТГАЛ ХК ШҮҮХЭД ХАРИУЦАГЧААР ОРОЛЦОЖ БАЙГАА </w:t>
      </w:r>
      <w:r w:rsidRPr="008244BE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1331C592" w14:textId="77777777" w:rsidR="00A8062F" w:rsidRPr="008244BE" w:rsidRDefault="00A8062F" w:rsidP="00A8062F">
      <w:pPr>
        <w:jc w:val="center"/>
        <w:rPr>
          <w:rFonts w:ascii="Times New Roman" w:hAnsi="Times New Roman" w:cs="Times New Roman"/>
          <w:b/>
          <w:bCs/>
          <w:lang w:val="mn-MN"/>
        </w:rPr>
      </w:pPr>
    </w:p>
    <w:p w14:paraId="77754030" w14:textId="77777777" w:rsidR="00A8062F" w:rsidRPr="008244BE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682C5C95" w14:textId="56DD2203" w:rsidR="00A8062F" w:rsidRPr="008244BE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>Ард Даатгал ХК нь 202</w:t>
      </w:r>
      <w:r w:rsidR="002B7AA7" w:rsidRPr="008244BE">
        <w:rPr>
          <w:rFonts w:ascii="Times New Roman" w:hAnsi="Times New Roman" w:cs="Times New Roman"/>
          <w:lang w:val="mn-MN"/>
        </w:rPr>
        <w:t>5</w:t>
      </w:r>
      <w:r w:rsidRPr="008244BE">
        <w:rPr>
          <w:rFonts w:ascii="Times New Roman" w:hAnsi="Times New Roman" w:cs="Times New Roman"/>
          <w:lang w:val="mn-MN"/>
        </w:rPr>
        <w:t xml:space="preserve"> оны </w:t>
      </w:r>
      <w:r w:rsidR="005101BB" w:rsidRPr="008244BE">
        <w:rPr>
          <w:rFonts w:ascii="Times New Roman" w:hAnsi="Times New Roman" w:cs="Times New Roman"/>
          <w:lang w:val="mn-MN"/>
        </w:rPr>
        <w:t>9 дүгээр</w:t>
      </w:r>
      <w:r w:rsidR="003D539F" w:rsidRPr="008244BE">
        <w:rPr>
          <w:rFonts w:ascii="Times New Roman" w:hAnsi="Times New Roman" w:cs="Times New Roman"/>
          <w:lang w:val="mn-MN"/>
        </w:rPr>
        <w:t xml:space="preserve"> </w:t>
      </w:r>
      <w:r w:rsidRPr="008244BE">
        <w:rPr>
          <w:rFonts w:ascii="Times New Roman" w:hAnsi="Times New Roman" w:cs="Times New Roman"/>
          <w:lang w:val="mn-MN"/>
        </w:rPr>
        <w:t xml:space="preserve">сарын </w:t>
      </w:r>
      <w:r w:rsidR="00C222E1" w:rsidRPr="008244BE">
        <w:rPr>
          <w:rFonts w:ascii="Times New Roman" w:hAnsi="Times New Roman" w:cs="Times New Roman"/>
          <w:lang w:val="mn-MN"/>
        </w:rPr>
        <w:t>30</w:t>
      </w:r>
      <w:r w:rsidRPr="008244BE">
        <w:rPr>
          <w:rFonts w:ascii="Times New Roman" w:hAnsi="Times New Roman" w:cs="Times New Roman"/>
          <w:lang w:val="mn-MN"/>
        </w:rPr>
        <w:t>-н</w:t>
      </w:r>
      <w:r w:rsidR="00C222E1" w:rsidRPr="008244BE">
        <w:rPr>
          <w:rFonts w:ascii="Times New Roman" w:hAnsi="Times New Roman" w:cs="Times New Roman"/>
          <w:lang w:val="mn-MN"/>
        </w:rPr>
        <w:t>ы</w:t>
      </w:r>
      <w:r w:rsidRPr="008244BE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8244BE">
        <w:rPr>
          <w:rFonts w:ascii="Times New Roman" w:hAnsi="Times New Roman" w:cs="Times New Roman"/>
          <w:b/>
          <w:bCs/>
          <w:lang w:val="mn-MN"/>
        </w:rPr>
        <w:t>ХАРИУЦАГЧААР</w:t>
      </w:r>
      <w:r w:rsidR="003D539F" w:rsidRPr="008244BE">
        <w:rPr>
          <w:rFonts w:ascii="Times New Roman" w:hAnsi="Times New Roman" w:cs="Times New Roman"/>
          <w:lang w:val="mn-MN"/>
        </w:rPr>
        <w:t xml:space="preserve"> </w:t>
      </w:r>
      <w:r w:rsidRPr="008244BE">
        <w:rPr>
          <w:rFonts w:ascii="Times New Roman" w:hAnsi="Times New Roman" w:cs="Times New Roman"/>
          <w:lang w:val="mn-MN"/>
        </w:rPr>
        <w:t>оролцож байна. Үүнд:</w:t>
      </w:r>
    </w:p>
    <w:tbl>
      <w:tblPr>
        <w:tblStyle w:val="TableGrid"/>
        <w:tblW w:w="10517" w:type="dxa"/>
        <w:tblInd w:w="-431" w:type="dxa"/>
        <w:tblLook w:val="04A0" w:firstRow="1" w:lastRow="0" w:firstColumn="1" w:lastColumn="0" w:noHBand="0" w:noVBand="1"/>
      </w:tblPr>
      <w:tblGrid>
        <w:gridCol w:w="560"/>
        <w:gridCol w:w="1536"/>
        <w:gridCol w:w="3041"/>
        <w:gridCol w:w="2077"/>
        <w:gridCol w:w="3303"/>
      </w:tblGrid>
      <w:tr w:rsidR="00A8062F" w:rsidRPr="008244BE" w14:paraId="25B8FBAC" w14:textId="45657C7D" w:rsidTr="00907C23">
        <w:trPr>
          <w:trHeight w:val="392"/>
        </w:trPr>
        <w:tc>
          <w:tcPr>
            <w:tcW w:w="560" w:type="dxa"/>
          </w:tcPr>
          <w:p w14:paraId="08E8B6BE" w14:textId="77777777" w:rsidR="00A8062F" w:rsidRPr="008244BE" w:rsidRDefault="00A8062F" w:rsidP="00603384">
            <w:pPr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536" w:type="dxa"/>
          </w:tcPr>
          <w:p w14:paraId="62B75F1A" w14:textId="77777777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Нэхэмжлэгч</w:t>
            </w:r>
          </w:p>
        </w:tc>
        <w:tc>
          <w:tcPr>
            <w:tcW w:w="3041" w:type="dxa"/>
          </w:tcPr>
          <w:p w14:paraId="2FC85E9C" w14:textId="40F724C8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  <w:r w:rsidR="000C675B" w:rsidRPr="008244BE">
              <w:rPr>
                <w:rFonts w:ascii="Times New Roman" w:hAnsi="Times New Roman" w:cs="Times New Roman"/>
                <w:b/>
                <w:bCs/>
                <w:lang w:val="mn-MN"/>
              </w:rPr>
              <w:t>ы төрөл</w:t>
            </w:r>
          </w:p>
        </w:tc>
        <w:tc>
          <w:tcPr>
            <w:tcW w:w="2077" w:type="dxa"/>
          </w:tcPr>
          <w:p w14:paraId="34E24B4F" w14:textId="5EC47778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3303" w:type="dxa"/>
          </w:tcPr>
          <w:p w14:paraId="686FD7DC" w14:textId="77777777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DF1F00" w:rsidRPr="008244BE" w14:paraId="2DB0F607" w14:textId="15466AA3" w:rsidTr="00907C23">
        <w:tc>
          <w:tcPr>
            <w:tcW w:w="560" w:type="dxa"/>
            <w:vAlign w:val="center"/>
          </w:tcPr>
          <w:p w14:paraId="449BCCC7" w14:textId="77777777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1.</w:t>
            </w:r>
          </w:p>
        </w:tc>
        <w:tc>
          <w:tcPr>
            <w:tcW w:w="1536" w:type="dxa"/>
            <w:vAlign w:val="center"/>
          </w:tcPr>
          <w:p w14:paraId="280BB939" w14:textId="42D8EBE9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Б.А</w:t>
            </w:r>
          </w:p>
        </w:tc>
        <w:tc>
          <w:tcPr>
            <w:tcW w:w="3041" w:type="dxa"/>
            <w:vAlign w:val="center"/>
          </w:tcPr>
          <w:p w14:paraId="64CD8BC2" w14:textId="789A32E9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Тээврийн хэрэгслийн даатгалы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3C777954" w14:textId="3BB673E5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23,849,500 төгрөг</w:t>
            </w:r>
          </w:p>
        </w:tc>
        <w:tc>
          <w:tcPr>
            <w:tcW w:w="3303" w:type="dxa"/>
            <w:vAlign w:val="center"/>
          </w:tcPr>
          <w:p w14:paraId="4E765BEA" w14:textId="76F96E59" w:rsidR="00DF1F00" w:rsidRPr="008244BE" w:rsidRDefault="00DF1F00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Анхан шатны шүүхээс нэхэмжлэгчийн нэхэмжлэлийн шаардлагын зарим хэсгийг хангаж шийдвэрлэсэн бөгөөд Давж заалдах шатны шүүхэд гомдол гаргаснаар хянагдаж байна.</w:t>
            </w:r>
          </w:p>
        </w:tc>
      </w:tr>
      <w:tr w:rsidR="00DF1F00" w:rsidRPr="008244BE" w14:paraId="2854D6B5" w14:textId="42C97CA2" w:rsidTr="00907C23">
        <w:tc>
          <w:tcPr>
            <w:tcW w:w="560" w:type="dxa"/>
            <w:vAlign w:val="center"/>
          </w:tcPr>
          <w:p w14:paraId="78DB3219" w14:textId="77777777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2.</w:t>
            </w:r>
          </w:p>
        </w:tc>
        <w:tc>
          <w:tcPr>
            <w:tcW w:w="1536" w:type="dxa"/>
            <w:vAlign w:val="center"/>
          </w:tcPr>
          <w:p w14:paraId="0C1DD4D5" w14:textId="59368D70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А.Ж</w:t>
            </w:r>
          </w:p>
        </w:tc>
        <w:tc>
          <w:tcPr>
            <w:tcW w:w="3041" w:type="dxa"/>
            <w:vAlign w:val="center"/>
          </w:tcPr>
          <w:p w14:paraId="6F7AAAA5" w14:textId="67F02A70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Тээврийн хэрэгслийн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4FF16FC8" w14:textId="1D108EDF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3,697,000 төгрөг</w:t>
            </w:r>
          </w:p>
        </w:tc>
        <w:tc>
          <w:tcPr>
            <w:tcW w:w="3303" w:type="dxa"/>
            <w:vAlign w:val="center"/>
          </w:tcPr>
          <w:p w14:paraId="7C5A1E99" w14:textId="0A287F7F" w:rsidR="00DF1F00" w:rsidRPr="008244BE" w:rsidRDefault="00BD485F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Шүүх хуралдаан 2</w:t>
            </w:r>
            <w:r w:rsidRPr="008244BE">
              <w:rPr>
                <w:rFonts w:ascii="Times New Roman" w:hAnsi="Times New Roman" w:cs="Times New Roman"/>
              </w:rPr>
              <w:t xml:space="preserve">025.09.11-ний </w:t>
            </w:r>
            <w:proofErr w:type="spellStart"/>
            <w:r w:rsidRPr="008244BE">
              <w:rPr>
                <w:rFonts w:ascii="Times New Roman" w:hAnsi="Times New Roman" w:cs="Times New Roman"/>
              </w:rPr>
              <w:t>өдрийн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15:40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орж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хоногоор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хойшлогдон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2025.09.24-ний </w:t>
            </w:r>
            <w:proofErr w:type="spellStart"/>
            <w:r w:rsidRPr="008244BE">
              <w:rPr>
                <w:rFonts w:ascii="Times New Roman" w:hAnsi="Times New Roman" w:cs="Times New Roman"/>
              </w:rPr>
              <w:t>өдрийн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11886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тоот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шийдвэрээр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нэхэмжлэгчийн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нэхэмжлэлийн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шаардлагыг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бүхэлд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нь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хэрэгсэхгүй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болгож</w:t>
            </w:r>
            <w:proofErr w:type="spellEnd"/>
            <w:r w:rsidRPr="00824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4BE">
              <w:rPr>
                <w:rFonts w:ascii="Times New Roman" w:hAnsi="Times New Roman" w:cs="Times New Roman"/>
              </w:rPr>
              <w:t>шийдвэрлэсэн</w:t>
            </w:r>
            <w:proofErr w:type="spellEnd"/>
            <w:r w:rsidRPr="008244BE">
              <w:rPr>
                <w:rFonts w:ascii="Times New Roman" w:hAnsi="Times New Roman" w:cs="Times New Roman"/>
              </w:rPr>
              <w:t>.</w:t>
            </w:r>
          </w:p>
        </w:tc>
      </w:tr>
      <w:tr w:rsidR="00DF1F00" w:rsidRPr="008244BE" w14:paraId="5F39890B" w14:textId="77777777" w:rsidTr="00907C23">
        <w:tc>
          <w:tcPr>
            <w:tcW w:w="560" w:type="dxa"/>
            <w:vAlign w:val="center"/>
          </w:tcPr>
          <w:p w14:paraId="471282AB" w14:textId="413949AC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3.</w:t>
            </w:r>
          </w:p>
        </w:tc>
        <w:tc>
          <w:tcPr>
            <w:tcW w:w="1536" w:type="dxa"/>
            <w:vAlign w:val="center"/>
          </w:tcPr>
          <w:p w14:paraId="2C2BA43A" w14:textId="3891B33E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Н.Ш</w:t>
            </w:r>
          </w:p>
        </w:tc>
        <w:tc>
          <w:tcPr>
            <w:tcW w:w="3041" w:type="dxa"/>
            <w:vAlign w:val="center"/>
          </w:tcPr>
          <w:p w14:paraId="21481133" w14:textId="1B9CBB14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4C899FB" w14:textId="2CF3CCDF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48,007,238 төгрөг</w:t>
            </w:r>
          </w:p>
        </w:tc>
        <w:tc>
          <w:tcPr>
            <w:tcW w:w="3303" w:type="dxa"/>
            <w:vAlign w:val="center"/>
          </w:tcPr>
          <w:p w14:paraId="7EC824D2" w14:textId="550DC49C" w:rsidR="00DF1F00" w:rsidRPr="008244BE" w:rsidRDefault="00DF1F00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Нэхэмжлэлийг гардан авч, хариу тайлбарыг 2025.7.30-ны өдөр гаргасан бөгөөд шүүх хуралдаан товлогдоогүй</w:t>
            </w:r>
            <w:r w:rsidR="00D1706F" w:rsidRPr="008244BE">
              <w:rPr>
                <w:rFonts w:ascii="Times New Roman" w:hAnsi="Times New Roman" w:cs="Times New Roman"/>
                <w:lang w:val="mn-MN"/>
              </w:rPr>
              <w:t xml:space="preserve"> байна</w:t>
            </w:r>
            <w:r w:rsidR="00FD6CE6" w:rsidRPr="008244BE">
              <w:rPr>
                <w:rFonts w:ascii="Times New Roman" w:hAnsi="Times New Roman" w:cs="Times New Roman"/>
                <w:lang w:val="mn-MN"/>
              </w:rPr>
              <w:t>.</w:t>
            </w:r>
          </w:p>
        </w:tc>
      </w:tr>
      <w:tr w:rsidR="0076254A" w:rsidRPr="008244BE" w14:paraId="4D490F08" w14:textId="77777777" w:rsidTr="00907C23">
        <w:tc>
          <w:tcPr>
            <w:tcW w:w="560" w:type="dxa"/>
            <w:vAlign w:val="center"/>
          </w:tcPr>
          <w:p w14:paraId="111B3146" w14:textId="48E61187" w:rsidR="0076254A" w:rsidRPr="008244BE" w:rsidRDefault="0076254A" w:rsidP="0076254A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4.</w:t>
            </w:r>
          </w:p>
        </w:tc>
        <w:tc>
          <w:tcPr>
            <w:tcW w:w="1536" w:type="dxa"/>
            <w:vAlign w:val="center"/>
          </w:tcPr>
          <w:p w14:paraId="5B3E1309" w14:textId="3D3B4016" w:rsidR="0076254A" w:rsidRPr="008244BE" w:rsidRDefault="0076254A" w:rsidP="0076254A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8244BE">
              <w:rPr>
                <w:rFonts w:ascii="Times New Roman" w:eastAsia="Arial" w:hAnsi="Times New Roman" w:cs="Times New Roman"/>
                <w:bCs/>
                <w:lang w:val="mn-MN"/>
              </w:rPr>
              <w:t>Д.О</w:t>
            </w:r>
          </w:p>
        </w:tc>
        <w:tc>
          <w:tcPr>
            <w:tcW w:w="3041" w:type="dxa"/>
            <w:vAlign w:val="center"/>
          </w:tcPr>
          <w:p w14:paraId="776D1A7B" w14:textId="25164FE1" w:rsidR="0076254A" w:rsidRPr="008244BE" w:rsidRDefault="0076254A" w:rsidP="0076254A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2F9DD533" w14:textId="640333F1" w:rsidR="0076254A" w:rsidRPr="008244BE" w:rsidRDefault="0076254A" w:rsidP="0076254A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153,224,415 төгрөг</w:t>
            </w:r>
          </w:p>
        </w:tc>
        <w:tc>
          <w:tcPr>
            <w:tcW w:w="3303" w:type="dxa"/>
            <w:vAlign w:val="center"/>
          </w:tcPr>
          <w:p w14:paraId="5508CA63" w14:textId="69EC9025" w:rsidR="0076254A" w:rsidRPr="008244BE" w:rsidRDefault="0076254A" w:rsidP="0076254A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Нэхэмжлэлийг гардан авч, хариу тайлбарыг хуулийн хугацаанд гаргасан ба шүүх хуралдаан товлогдоогүй болно.</w:t>
            </w:r>
          </w:p>
        </w:tc>
      </w:tr>
      <w:tr w:rsidR="0039371D" w:rsidRPr="008244BE" w14:paraId="0C91D2CA" w14:textId="30A66284" w:rsidTr="00907C23">
        <w:tc>
          <w:tcPr>
            <w:tcW w:w="560" w:type="dxa"/>
            <w:vAlign w:val="center"/>
          </w:tcPr>
          <w:p w14:paraId="59BDB2CC" w14:textId="650CEE82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5.</w:t>
            </w:r>
          </w:p>
        </w:tc>
        <w:tc>
          <w:tcPr>
            <w:tcW w:w="1536" w:type="dxa"/>
            <w:vAlign w:val="center"/>
          </w:tcPr>
          <w:p w14:paraId="5D811C2A" w14:textId="3C26CEAA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Style w:val="normaltextrun"/>
                <w:rFonts w:ascii="Times New Roman" w:hAnsi="Times New Roman" w:cs="Times New Roman"/>
              </w:rPr>
              <w:t>Э.Б</w:t>
            </w:r>
          </w:p>
        </w:tc>
        <w:tc>
          <w:tcPr>
            <w:tcW w:w="3041" w:type="dxa"/>
            <w:vAlign w:val="center"/>
          </w:tcPr>
          <w:p w14:paraId="3D227237" w14:textId="49ACF0FF" w:rsidR="0039371D" w:rsidRPr="008244BE" w:rsidRDefault="009922C9" w:rsidP="0039371D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Жолоочийн хариуцлагын албан журмын </w:t>
            </w:r>
            <w:r w:rsidRPr="00A86325">
              <w:rPr>
                <w:rFonts w:ascii="Times New Roman" w:hAnsi="Times New Roman" w:cs="Times New Roman"/>
                <w:lang w:val="mn-MN"/>
              </w:rPr>
              <w:t xml:space="preserve">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D848497" w14:textId="2DAC4374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Style w:val="normaltextrun"/>
                <w:rFonts w:ascii="Times New Roman" w:hAnsi="Times New Roman" w:cs="Times New Roman"/>
              </w:rPr>
              <w:t>720</w:t>
            </w:r>
            <w:r w:rsidR="000C1304" w:rsidRPr="008244BE">
              <w:rPr>
                <w:rStyle w:val="normaltextrun"/>
                <w:rFonts w:ascii="Times New Roman" w:hAnsi="Times New Roman" w:cs="Times New Roman"/>
              </w:rPr>
              <w:t>,</w:t>
            </w:r>
            <w:r w:rsidRPr="008244BE">
              <w:rPr>
                <w:rStyle w:val="normaltextrun"/>
                <w:rFonts w:ascii="Times New Roman" w:hAnsi="Times New Roman" w:cs="Times New Roman"/>
              </w:rPr>
              <w:t xml:space="preserve">000 </w:t>
            </w:r>
            <w:proofErr w:type="spellStart"/>
            <w:r w:rsidRPr="008244BE">
              <w:rPr>
                <w:rStyle w:val="normaltextrun"/>
                <w:rFonts w:ascii="Times New Roman" w:hAnsi="Times New Roman" w:cs="Times New Roman"/>
              </w:rPr>
              <w:t>төгрөг</w:t>
            </w:r>
            <w:proofErr w:type="spellEnd"/>
          </w:p>
        </w:tc>
        <w:tc>
          <w:tcPr>
            <w:tcW w:w="3303" w:type="dxa"/>
            <w:vAlign w:val="center"/>
          </w:tcPr>
          <w:p w14:paraId="0FDF822E" w14:textId="5BFB9F2E" w:rsidR="0039371D" w:rsidRPr="008244BE" w:rsidRDefault="0039371D" w:rsidP="0039371D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Орхон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аймгийн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шүүхэд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хянагдаж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байгаа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ба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2025.09.26-ны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өдөр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хариу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тайлбарыг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хуулийн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хугацаанд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хүргүүлсэн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бөгөөд</w:t>
            </w:r>
            <w:proofErr w:type="spellEnd"/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шүүх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хуралдаан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товлогдоогүй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>байна</w:t>
            </w:r>
            <w:proofErr w:type="spellEnd"/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39371D" w:rsidRPr="008244BE" w14:paraId="24F0FE6B" w14:textId="4068792F" w:rsidTr="00907C23">
        <w:trPr>
          <w:trHeight w:val="882"/>
        </w:trPr>
        <w:tc>
          <w:tcPr>
            <w:tcW w:w="560" w:type="dxa"/>
          </w:tcPr>
          <w:p w14:paraId="0240A2BB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536" w:type="dxa"/>
            <w:vAlign w:val="center"/>
          </w:tcPr>
          <w:p w14:paraId="04AFA300" w14:textId="48052B6F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041" w:type="dxa"/>
            <w:vAlign w:val="center"/>
          </w:tcPr>
          <w:p w14:paraId="610CD9EB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077" w:type="dxa"/>
            <w:vAlign w:val="center"/>
          </w:tcPr>
          <w:p w14:paraId="4510EF91" w14:textId="0EC4F620" w:rsidR="0039371D" w:rsidRPr="008244BE" w:rsidRDefault="009858BC" w:rsidP="009858BC">
            <w:pPr>
              <w:rPr>
                <w:rFonts w:ascii="Times New Roman" w:hAnsi="Times New Roman" w:cs="Times New Roman"/>
              </w:rPr>
            </w:pPr>
            <w:r w:rsidRPr="008244BE">
              <w:rPr>
                <w:rFonts w:ascii="Times New Roman" w:hAnsi="Times New Roman" w:cs="Times New Roman"/>
                <w:color w:val="000000"/>
              </w:rPr>
              <w:t>229,498,153.00</w:t>
            </w:r>
            <w:r w:rsidRPr="008244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39371D" w:rsidRPr="008244BE">
              <w:rPr>
                <w:rFonts w:ascii="Times New Roman" w:hAnsi="Times New Roman" w:cs="Times New Roman"/>
              </w:rPr>
              <w:t>төгрөг</w:t>
            </w:r>
            <w:proofErr w:type="spellEnd"/>
          </w:p>
        </w:tc>
        <w:tc>
          <w:tcPr>
            <w:tcW w:w="3303" w:type="dxa"/>
            <w:vAlign w:val="center"/>
          </w:tcPr>
          <w:p w14:paraId="35C36B1D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BF86AEA" w14:textId="77777777" w:rsidR="00A8062F" w:rsidRPr="008244BE" w:rsidRDefault="00A8062F" w:rsidP="00A8062F">
      <w:pPr>
        <w:rPr>
          <w:rFonts w:ascii="Times New Roman" w:hAnsi="Times New Roman" w:cs="Times New Roman"/>
          <w:lang w:val="mn-MN"/>
        </w:rPr>
      </w:pPr>
    </w:p>
    <w:p w14:paraId="36971053" w14:textId="77777777" w:rsidR="007E57FD" w:rsidRPr="008244BE" w:rsidRDefault="007E57FD" w:rsidP="007E57FD">
      <w:pPr>
        <w:ind w:firstLine="720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5A65C941" w14:textId="77777777" w:rsidR="00FD356E" w:rsidRPr="008244BE" w:rsidRDefault="00FD356E" w:rsidP="00FD356E">
      <w:pPr>
        <w:rPr>
          <w:rFonts w:ascii="Times New Roman" w:hAnsi="Times New Roman" w:cs="Times New Roman"/>
          <w:lang w:val="mn-MN"/>
        </w:rPr>
      </w:pPr>
    </w:p>
    <w:sectPr w:rsidR="00FD356E" w:rsidRPr="008244BE" w:rsidSect="002210AF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261BC"/>
    <w:rsid w:val="000665F1"/>
    <w:rsid w:val="0008047B"/>
    <w:rsid w:val="0009038D"/>
    <w:rsid w:val="000A6F17"/>
    <w:rsid w:val="000C1304"/>
    <w:rsid w:val="000C6058"/>
    <w:rsid w:val="000C675B"/>
    <w:rsid w:val="000D0709"/>
    <w:rsid w:val="000F3232"/>
    <w:rsid w:val="00125B3B"/>
    <w:rsid w:val="00133858"/>
    <w:rsid w:val="00135F86"/>
    <w:rsid w:val="001437CF"/>
    <w:rsid w:val="0015210D"/>
    <w:rsid w:val="001841C3"/>
    <w:rsid w:val="001A5882"/>
    <w:rsid w:val="001B2EFA"/>
    <w:rsid w:val="001C25F5"/>
    <w:rsid w:val="001C6FD1"/>
    <w:rsid w:val="001C7972"/>
    <w:rsid w:val="001F733E"/>
    <w:rsid w:val="002036EF"/>
    <w:rsid w:val="0020459D"/>
    <w:rsid w:val="00220575"/>
    <w:rsid w:val="002210AF"/>
    <w:rsid w:val="00267D84"/>
    <w:rsid w:val="002821B6"/>
    <w:rsid w:val="00291604"/>
    <w:rsid w:val="002A3C63"/>
    <w:rsid w:val="002B7AA7"/>
    <w:rsid w:val="002F0B09"/>
    <w:rsid w:val="002F2C2F"/>
    <w:rsid w:val="00306F48"/>
    <w:rsid w:val="00335A01"/>
    <w:rsid w:val="003569CD"/>
    <w:rsid w:val="003647DB"/>
    <w:rsid w:val="00383A4C"/>
    <w:rsid w:val="00384E08"/>
    <w:rsid w:val="003868F5"/>
    <w:rsid w:val="0039371D"/>
    <w:rsid w:val="003A3290"/>
    <w:rsid w:val="003D539F"/>
    <w:rsid w:val="00452786"/>
    <w:rsid w:val="0048390D"/>
    <w:rsid w:val="00494211"/>
    <w:rsid w:val="004B0BB8"/>
    <w:rsid w:val="005101BB"/>
    <w:rsid w:val="005473CB"/>
    <w:rsid w:val="00557DD9"/>
    <w:rsid w:val="00591715"/>
    <w:rsid w:val="00593CAF"/>
    <w:rsid w:val="005D25AF"/>
    <w:rsid w:val="005E4148"/>
    <w:rsid w:val="005E4787"/>
    <w:rsid w:val="00614A19"/>
    <w:rsid w:val="00653870"/>
    <w:rsid w:val="006568DA"/>
    <w:rsid w:val="006607AF"/>
    <w:rsid w:val="00691D9D"/>
    <w:rsid w:val="006A224F"/>
    <w:rsid w:val="00707F37"/>
    <w:rsid w:val="00725101"/>
    <w:rsid w:val="0076254A"/>
    <w:rsid w:val="007E57FD"/>
    <w:rsid w:val="00820F82"/>
    <w:rsid w:val="008244BE"/>
    <w:rsid w:val="008348A9"/>
    <w:rsid w:val="008A0204"/>
    <w:rsid w:val="00907C23"/>
    <w:rsid w:val="00985084"/>
    <w:rsid w:val="009858BC"/>
    <w:rsid w:val="00987EE1"/>
    <w:rsid w:val="009922C9"/>
    <w:rsid w:val="00997558"/>
    <w:rsid w:val="009E0172"/>
    <w:rsid w:val="009E3D69"/>
    <w:rsid w:val="009F1AB7"/>
    <w:rsid w:val="00A14B17"/>
    <w:rsid w:val="00A8062F"/>
    <w:rsid w:val="00A84578"/>
    <w:rsid w:val="00A86325"/>
    <w:rsid w:val="00A94FE5"/>
    <w:rsid w:val="00B41DA1"/>
    <w:rsid w:val="00B771BA"/>
    <w:rsid w:val="00B77D78"/>
    <w:rsid w:val="00B95585"/>
    <w:rsid w:val="00BD485F"/>
    <w:rsid w:val="00BF05CC"/>
    <w:rsid w:val="00C1746F"/>
    <w:rsid w:val="00C222E1"/>
    <w:rsid w:val="00C35873"/>
    <w:rsid w:val="00C46306"/>
    <w:rsid w:val="00C57F8C"/>
    <w:rsid w:val="00C7401B"/>
    <w:rsid w:val="00C828E5"/>
    <w:rsid w:val="00C84298"/>
    <w:rsid w:val="00C92ADB"/>
    <w:rsid w:val="00CB737E"/>
    <w:rsid w:val="00CC22F2"/>
    <w:rsid w:val="00CC41D8"/>
    <w:rsid w:val="00D1706F"/>
    <w:rsid w:val="00D50762"/>
    <w:rsid w:val="00DB70CE"/>
    <w:rsid w:val="00DF1F00"/>
    <w:rsid w:val="00DF5B4E"/>
    <w:rsid w:val="00E051D3"/>
    <w:rsid w:val="00E36711"/>
    <w:rsid w:val="00E41AB7"/>
    <w:rsid w:val="00E526D8"/>
    <w:rsid w:val="00EB3A44"/>
    <w:rsid w:val="00EE5A08"/>
    <w:rsid w:val="00F15E1F"/>
    <w:rsid w:val="00F4238C"/>
    <w:rsid w:val="00F43D27"/>
    <w:rsid w:val="00F745D4"/>
    <w:rsid w:val="00F8542A"/>
    <w:rsid w:val="00FD2FD3"/>
    <w:rsid w:val="00FD356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6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customXml/itemProps3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21</cp:revision>
  <dcterms:created xsi:type="dcterms:W3CDTF">2025-11-24T09:02:00Z</dcterms:created>
  <dcterms:modified xsi:type="dcterms:W3CDTF">2025-11-24T09:22:00Z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