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91" w:rsidRPr="00280D54" w:rsidRDefault="00062691" w:rsidP="000626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80D54">
        <w:rPr>
          <w:rFonts w:ascii="Arial" w:hAnsi="Arial" w:cs="Arial"/>
          <w:b/>
          <w:sz w:val="32"/>
          <w:szCs w:val="32"/>
          <w:lang w:val="mn-MN"/>
        </w:rPr>
        <w:t>“МОНГОЛ ШИР” ХУВЬЦААТ КОМПАНИ</w:t>
      </w:r>
    </w:p>
    <w:p w:rsidR="00062691" w:rsidRPr="00280D54" w:rsidRDefault="00062691" w:rsidP="000626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280D54">
        <w:rPr>
          <w:rFonts w:ascii="Arial" w:hAnsi="Arial" w:cs="Arial"/>
          <w:b/>
          <w:sz w:val="32"/>
          <w:szCs w:val="32"/>
          <w:lang w:val="mn-MN"/>
        </w:rPr>
        <w:t xml:space="preserve">ТӨЛӨӨЛӨН УДИРДАХ ЗӨВЛӨЛИЙН </w:t>
      </w:r>
    </w:p>
    <w:p w:rsidR="00062691" w:rsidRPr="00280D54" w:rsidRDefault="00062691" w:rsidP="000626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280D54">
        <w:rPr>
          <w:rFonts w:ascii="Arial" w:hAnsi="Arial" w:cs="Arial"/>
          <w:b/>
          <w:sz w:val="32"/>
          <w:szCs w:val="32"/>
          <w:lang w:val="mn-MN"/>
        </w:rPr>
        <w:t>ТОГТООЛ</w:t>
      </w:r>
    </w:p>
    <w:p w:rsidR="00062691" w:rsidRPr="00280D54" w:rsidRDefault="00062691" w:rsidP="00062691">
      <w:pPr>
        <w:pBdr>
          <w:bottom w:val="thinThickSmallGap" w:sz="24" w:space="1" w:color="auto"/>
        </w:pBdr>
        <w:spacing w:after="0"/>
        <w:rPr>
          <w:rFonts w:ascii="Arial" w:hAnsi="Arial" w:cs="Arial"/>
          <w:lang w:val="mn-MN"/>
        </w:rPr>
      </w:pPr>
    </w:p>
    <w:p w:rsidR="00062691" w:rsidRPr="00280D54" w:rsidRDefault="00062691" w:rsidP="00062691">
      <w:pPr>
        <w:rPr>
          <w:rFonts w:ascii="Arial" w:hAnsi="Arial" w:cs="Arial"/>
          <w:sz w:val="24"/>
          <w:szCs w:val="24"/>
          <w:lang w:val="mn-MN"/>
        </w:rPr>
      </w:pPr>
      <w:r w:rsidRPr="00280D54">
        <w:rPr>
          <w:rFonts w:ascii="Arial" w:hAnsi="Arial" w:cs="Arial"/>
          <w:sz w:val="24"/>
          <w:szCs w:val="24"/>
          <w:lang w:val="mn-MN"/>
        </w:rPr>
        <w:t>201</w:t>
      </w:r>
      <w:r w:rsidR="00176614">
        <w:rPr>
          <w:rFonts w:ascii="Arial" w:hAnsi="Arial" w:cs="Arial"/>
          <w:sz w:val="24"/>
          <w:szCs w:val="24"/>
          <w:lang w:val="en-US"/>
        </w:rPr>
        <w:t>7</w:t>
      </w:r>
      <w:r w:rsidR="00E72E6A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E72E6A">
        <w:rPr>
          <w:rFonts w:ascii="Arial" w:hAnsi="Arial" w:cs="Arial"/>
          <w:sz w:val="24"/>
          <w:szCs w:val="24"/>
          <w:lang w:val="en-US"/>
        </w:rPr>
        <w:t>02</w:t>
      </w:r>
      <w:r>
        <w:rPr>
          <w:rFonts w:ascii="Arial" w:hAnsi="Arial" w:cs="Arial"/>
          <w:sz w:val="24"/>
          <w:szCs w:val="24"/>
          <w:lang w:val="mn-MN"/>
        </w:rPr>
        <w:t>-р</w:t>
      </w:r>
      <w:r w:rsidR="00176614">
        <w:rPr>
          <w:rFonts w:ascii="Arial" w:hAnsi="Arial" w:cs="Arial"/>
          <w:sz w:val="24"/>
          <w:szCs w:val="24"/>
          <w:lang w:val="mn-MN"/>
        </w:rPr>
        <w:t xml:space="preserve"> сарын </w:t>
      </w:r>
      <w:r w:rsidR="00E72E6A">
        <w:rPr>
          <w:rFonts w:ascii="Arial" w:hAnsi="Arial" w:cs="Arial"/>
          <w:sz w:val="24"/>
          <w:szCs w:val="24"/>
          <w:lang w:val="en-US"/>
        </w:rPr>
        <w:t>17</w:t>
      </w:r>
      <w:r w:rsidRPr="00280D54">
        <w:rPr>
          <w:rFonts w:ascii="Arial" w:hAnsi="Arial" w:cs="Arial"/>
          <w:sz w:val="24"/>
          <w:szCs w:val="24"/>
          <w:lang w:val="mn-MN"/>
        </w:rPr>
        <w:t xml:space="preserve"> өдөр                                                         Улаанбаатар хот </w:t>
      </w:r>
    </w:p>
    <w:p w:rsidR="00062691" w:rsidRDefault="00062691" w:rsidP="000626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062691" w:rsidRPr="00280D54" w:rsidRDefault="00062691" w:rsidP="000626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80D54">
        <w:rPr>
          <w:rFonts w:ascii="Arial" w:hAnsi="Arial" w:cs="Arial"/>
          <w:sz w:val="24"/>
          <w:szCs w:val="24"/>
          <w:lang w:val="mn-MN"/>
        </w:rPr>
        <w:t>Дугаар</w:t>
      </w:r>
      <w:r>
        <w:rPr>
          <w:rFonts w:ascii="Arial" w:hAnsi="Arial" w:cs="Arial"/>
          <w:sz w:val="24"/>
          <w:szCs w:val="24"/>
          <w:lang w:val="mn-MN"/>
        </w:rPr>
        <w:t>-01</w:t>
      </w:r>
    </w:p>
    <w:p w:rsidR="00062691" w:rsidRPr="00280D54" w:rsidRDefault="00062691" w:rsidP="0006269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062691" w:rsidRPr="00280D54" w:rsidRDefault="00062691" w:rsidP="0006269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062691" w:rsidRPr="00280D54" w:rsidRDefault="00062691" w:rsidP="0006269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062691" w:rsidRPr="00280D54" w:rsidRDefault="00062691" w:rsidP="0006269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80D54">
        <w:rPr>
          <w:rFonts w:ascii="Arial" w:hAnsi="Arial" w:cs="Arial"/>
          <w:sz w:val="24"/>
          <w:szCs w:val="24"/>
          <w:lang w:val="mn-MN"/>
        </w:rPr>
        <w:t>Ногдол ашгийн тухай</w:t>
      </w:r>
    </w:p>
    <w:p w:rsidR="00062691" w:rsidRPr="00280D54" w:rsidRDefault="00062691" w:rsidP="000626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062691" w:rsidRPr="00280D54" w:rsidRDefault="00062691" w:rsidP="00062691">
      <w:pPr>
        <w:spacing w:before="240"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280D54">
        <w:rPr>
          <w:rFonts w:ascii="Arial" w:hAnsi="Arial" w:cs="Arial"/>
          <w:sz w:val="24"/>
          <w:szCs w:val="24"/>
          <w:lang w:val="mn-MN"/>
        </w:rPr>
        <w:t xml:space="preserve">Компанийн тухай Монгол Улсын хуулийн 46 дугаар зүйлийн 46.1 дэх хэсэг, 47 дугаар зүйлийг үндэслэн </w:t>
      </w:r>
      <w:r w:rsidRPr="00280D54">
        <w:rPr>
          <w:rFonts w:ascii="Arial" w:hAnsi="Arial" w:cs="Arial"/>
          <w:b/>
          <w:sz w:val="24"/>
          <w:szCs w:val="24"/>
          <w:lang w:val="mn-MN"/>
        </w:rPr>
        <w:t>ТОГТООХ НЬ:</w:t>
      </w:r>
    </w:p>
    <w:p w:rsidR="00062691" w:rsidRPr="0041486F" w:rsidRDefault="00062691" w:rsidP="00062691">
      <w:pPr>
        <w:pStyle w:val="ListParagraph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280D54">
        <w:rPr>
          <w:rFonts w:ascii="Arial" w:hAnsi="Arial" w:cs="Arial"/>
          <w:sz w:val="24"/>
          <w:szCs w:val="24"/>
          <w:lang w:val="mn-MN"/>
        </w:rPr>
        <w:t>Компанийн хувьцаа эзэмшигчдэд 201</w:t>
      </w:r>
      <w:r w:rsidR="00176614">
        <w:rPr>
          <w:rFonts w:ascii="Arial" w:hAnsi="Arial" w:cs="Arial"/>
          <w:sz w:val="24"/>
          <w:szCs w:val="24"/>
          <w:lang w:val="en-US"/>
        </w:rPr>
        <w:t>6</w:t>
      </w:r>
      <w:r w:rsidRPr="00280D54">
        <w:rPr>
          <w:rFonts w:ascii="Arial" w:hAnsi="Arial" w:cs="Arial"/>
          <w:sz w:val="24"/>
          <w:szCs w:val="24"/>
          <w:lang w:val="mn-MN"/>
        </w:rPr>
        <w:t xml:space="preserve"> оны ажлын үр дүнгээр ногдол ашиг хувиарлахгүй  байхаар тогтоосугай.</w:t>
      </w:r>
    </w:p>
    <w:p w:rsidR="0041486F" w:rsidRPr="00280D54" w:rsidRDefault="0041486F" w:rsidP="00062691">
      <w:pPr>
        <w:pStyle w:val="ListParagraph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Тус шийдвэрийг санхүүгийн зохицуулах хороонд хүргүүлэхийг гүйцэтгэх захирал Б.Батсайханд даалгасугай.</w:t>
      </w:r>
    </w:p>
    <w:p w:rsidR="00062691" w:rsidRPr="00280D54" w:rsidRDefault="00062691" w:rsidP="00062691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62691" w:rsidRPr="00280D54" w:rsidRDefault="00062691" w:rsidP="00062691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62691" w:rsidRPr="00280D54" w:rsidRDefault="00062691" w:rsidP="00062691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62691" w:rsidRPr="00280D54" w:rsidRDefault="00062691" w:rsidP="00062691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62691" w:rsidRPr="00280D54" w:rsidRDefault="00062691" w:rsidP="00062691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80D54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D67658">
        <w:rPr>
          <w:rFonts w:ascii="Arial" w:hAnsi="Arial" w:cs="Arial"/>
          <w:b/>
          <w:sz w:val="24"/>
          <w:szCs w:val="24"/>
          <w:lang w:val="mn-MN"/>
        </w:rPr>
        <w:t>ХУРЛЫН ДАРГА</w:t>
      </w:r>
      <w:r w:rsidRPr="00280D54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   Б. НЯМЦЭРЭН</w:t>
      </w: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062691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7355F0" w:rsidRDefault="007355F0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62691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BA4BAB" w:rsidRPr="00A3032E" w:rsidRDefault="00062691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3032E">
        <w:rPr>
          <w:rFonts w:ascii="Arial" w:hAnsi="Arial" w:cs="Arial"/>
          <w:b/>
          <w:sz w:val="32"/>
          <w:szCs w:val="32"/>
          <w:lang w:val="mn-MN"/>
        </w:rPr>
        <w:lastRenderedPageBreak/>
        <w:t xml:space="preserve"> </w:t>
      </w:r>
      <w:r w:rsidR="00265212" w:rsidRPr="00A3032E">
        <w:rPr>
          <w:rFonts w:ascii="Arial" w:hAnsi="Arial" w:cs="Arial"/>
          <w:b/>
          <w:sz w:val="32"/>
          <w:szCs w:val="32"/>
          <w:lang w:val="mn-MN"/>
        </w:rPr>
        <w:t>“МОНГОЛ ШИР” ХУВЬЦААТ КОМПАНИ</w:t>
      </w:r>
    </w:p>
    <w:p w:rsidR="00265212" w:rsidRPr="00A3032E" w:rsidRDefault="00AC3B1D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A3032E">
        <w:rPr>
          <w:rFonts w:ascii="Arial" w:hAnsi="Arial" w:cs="Arial"/>
          <w:b/>
          <w:sz w:val="32"/>
          <w:szCs w:val="32"/>
          <w:lang w:val="mn-MN"/>
        </w:rPr>
        <w:t xml:space="preserve">ТӨЛӨӨЛӨН УДИРДАХ ЗӨВЛӨЛИЙН </w:t>
      </w:r>
    </w:p>
    <w:p w:rsidR="00B44FB2" w:rsidRPr="00A3032E" w:rsidRDefault="00AC3B1D" w:rsidP="00BA4B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A3032E">
        <w:rPr>
          <w:rFonts w:ascii="Arial" w:hAnsi="Arial" w:cs="Arial"/>
          <w:b/>
          <w:sz w:val="32"/>
          <w:szCs w:val="32"/>
          <w:lang w:val="mn-MN"/>
        </w:rPr>
        <w:t>ТОГТООЛ</w:t>
      </w:r>
    </w:p>
    <w:p w:rsidR="00FB7665" w:rsidRPr="00A3032E" w:rsidRDefault="00FB7665" w:rsidP="00BA4BAB">
      <w:pPr>
        <w:pBdr>
          <w:bottom w:val="thinThickSmallGap" w:sz="24" w:space="1" w:color="auto"/>
        </w:pBdr>
        <w:spacing w:after="0"/>
        <w:rPr>
          <w:rFonts w:ascii="Arial" w:hAnsi="Arial" w:cs="Arial"/>
          <w:lang w:val="mn-MN"/>
        </w:rPr>
      </w:pPr>
    </w:p>
    <w:p w:rsidR="001E375A" w:rsidRPr="00A3032E" w:rsidRDefault="009E6B46" w:rsidP="001E375A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</w:t>
      </w:r>
      <w:r>
        <w:rPr>
          <w:rFonts w:ascii="Arial" w:hAnsi="Arial" w:cs="Arial"/>
          <w:sz w:val="24"/>
          <w:szCs w:val="24"/>
          <w:lang w:val="en-US"/>
        </w:rPr>
        <w:t>7</w:t>
      </w:r>
      <w:r w:rsidR="001E375A" w:rsidRPr="00A3032E">
        <w:rPr>
          <w:rFonts w:ascii="Arial" w:hAnsi="Arial" w:cs="Arial"/>
          <w:sz w:val="24"/>
          <w:szCs w:val="24"/>
          <w:lang w:val="mn-MN"/>
        </w:rPr>
        <w:t xml:space="preserve"> оны 03-р сарын </w:t>
      </w:r>
      <w:r w:rsidR="00FF25F3" w:rsidRPr="00A3032E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3</w:t>
      </w:r>
      <w:r w:rsidR="001E375A" w:rsidRPr="00A3032E">
        <w:rPr>
          <w:rFonts w:ascii="Arial" w:hAnsi="Arial" w:cs="Arial"/>
          <w:sz w:val="24"/>
          <w:szCs w:val="24"/>
          <w:lang w:val="mn-MN"/>
        </w:rPr>
        <w:t xml:space="preserve">-ны өдөр                                                     </w:t>
      </w:r>
      <w:r w:rsidR="00A3032E">
        <w:rPr>
          <w:rFonts w:ascii="Arial" w:hAnsi="Arial" w:cs="Arial"/>
          <w:sz w:val="24"/>
          <w:szCs w:val="24"/>
          <w:lang w:val="mn-MN"/>
        </w:rPr>
        <w:t xml:space="preserve">     </w:t>
      </w:r>
      <w:r w:rsidR="001E375A" w:rsidRPr="00A3032E">
        <w:rPr>
          <w:rFonts w:ascii="Arial" w:hAnsi="Arial" w:cs="Arial"/>
          <w:sz w:val="24"/>
          <w:szCs w:val="24"/>
          <w:lang w:val="mn-MN"/>
        </w:rPr>
        <w:t xml:space="preserve"> Улаанбаатар хот </w:t>
      </w:r>
    </w:p>
    <w:p w:rsidR="001E375A" w:rsidRPr="00A3032E" w:rsidRDefault="001E375A" w:rsidP="001E37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Дугаар-02</w:t>
      </w:r>
    </w:p>
    <w:p w:rsidR="00DC004F" w:rsidRPr="00A3032E" w:rsidRDefault="00DC004F" w:rsidP="00D4550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D45501" w:rsidRPr="00A3032E" w:rsidRDefault="001A18B0" w:rsidP="00D4550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 xml:space="preserve">Хувь </w:t>
      </w:r>
      <w:r w:rsidR="00D45501" w:rsidRPr="00A3032E">
        <w:rPr>
          <w:rFonts w:ascii="Arial" w:hAnsi="Arial" w:cs="Arial"/>
          <w:sz w:val="24"/>
          <w:szCs w:val="24"/>
          <w:lang w:val="mn-MN"/>
        </w:rPr>
        <w:t>н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ийлүүлэгчдийн ээлжит хурал </w:t>
      </w:r>
    </w:p>
    <w:p w:rsidR="006B241B" w:rsidRPr="00A3032E" w:rsidRDefault="001A18B0" w:rsidP="00B34CA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зарлан хуралдуулах тухай</w:t>
      </w:r>
    </w:p>
    <w:p w:rsidR="0017131B" w:rsidRPr="00A3032E" w:rsidRDefault="0017131B" w:rsidP="0017131B">
      <w:pPr>
        <w:spacing w:before="240"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Компанийн тухай Монгол Улсын хуулийн 60, 65 дугаар зүйл, 76 дугаар зүйлийн 76.1.2, 76.1.3 дах хэсэг, “Монгол Шир” ХК-и</w:t>
      </w:r>
      <w:r w:rsidR="00934B3C" w:rsidRPr="00A3032E">
        <w:rPr>
          <w:rFonts w:ascii="Arial" w:hAnsi="Arial" w:cs="Arial"/>
          <w:sz w:val="24"/>
          <w:szCs w:val="24"/>
          <w:lang w:val="mn-MN"/>
        </w:rPr>
        <w:t>йн дүрмийн 3 дугаар зүйлийн 3.1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 д</w:t>
      </w:r>
      <w:r w:rsidR="00934B3C" w:rsidRPr="00A3032E">
        <w:rPr>
          <w:rFonts w:ascii="Arial" w:hAnsi="Arial" w:cs="Arial"/>
          <w:sz w:val="24"/>
          <w:szCs w:val="24"/>
          <w:lang w:val="mn-MN"/>
        </w:rPr>
        <w:t>э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х хэсгийг үндэслэн </w:t>
      </w:r>
      <w:r w:rsidRPr="00A3032E">
        <w:rPr>
          <w:rFonts w:ascii="Arial" w:hAnsi="Arial" w:cs="Arial"/>
          <w:b/>
          <w:sz w:val="24"/>
          <w:szCs w:val="24"/>
          <w:lang w:val="mn-MN"/>
        </w:rPr>
        <w:t>ТОГТООХ НЬ:</w:t>
      </w:r>
    </w:p>
    <w:p w:rsidR="00210CD4" w:rsidRPr="009E6B46" w:rsidRDefault="0017131B" w:rsidP="009E6B46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9E6B46">
        <w:rPr>
          <w:rFonts w:ascii="Arial" w:hAnsi="Arial" w:cs="Arial"/>
          <w:sz w:val="24"/>
          <w:szCs w:val="24"/>
          <w:lang w:val="mn-MN"/>
        </w:rPr>
        <w:t xml:space="preserve"> </w:t>
      </w:r>
      <w:r w:rsidR="00210CD4" w:rsidRPr="009E6B46">
        <w:rPr>
          <w:rFonts w:ascii="Arial" w:hAnsi="Arial" w:cs="Arial"/>
          <w:sz w:val="24"/>
          <w:szCs w:val="24"/>
          <w:lang w:val="mn-MN"/>
        </w:rPr>
        <w:t>“МОНГОЛ ШИР” ХК-ийн Х</w:t>
      </w:r>
      <w:r w:rsidR="00C72DF3" w:rsidRPr="009E6B46">
        <w:rPr>
          <w:rFonts w:ascii="Arial" w:hAnsi="Arial" w:cs="Arial"/>
          <w:sz w:val="24"/>
          <w:szCs w:val="24"/>
          <w:lang w:val="mn-MN"/>
        </w:rPr>
        <w:t xml:space="preserve">увь нийлүүлэгчдийн ээлжит хурлыг </w:t>
      </w:r>
      <w:r w:rsidR="00E25A6C" w:rsidRPr="009E6B46">
        <w:rPr>
          <w:rFonts w:ascii="Arial" w:hAnsi="Arial" w:cs="Arial"/>
          <w:sz w:val="24"/>
          <w:szCs w:val="24"/>
          <w:lang w:val="mn-MN"/>
        </w:rPr>
        <w:t>201</w:t>
      </w:r>
      <w:r w:rsidR="009E6B46" w:rsidRPr="009E6B46">
        <w:rPr>
          <w:rFonts w:ascii="Arial" w:hAnsi="Arial" w:cs="Arial"/>
          <w:sz w:val="24"/>
          <w:szCs w:val="24"/>
          <w:lang w:val="en-US"/>
        </w:rPr>
        <w:t>7</w:t>
      </w:r>
      <w:r w:rsidR="00210CD4" w:rsidRPr="009E6B46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E25A6C" w:rsidRPr="009E6B46">
        <w:rPr>
          <w:rFonts w:ascii="Arial" w:hAnsi="Arial" w:cs="Arial"/>
          <w:sz w:val="24"/>
          <w:szCs w:val="24"/>
          <w:lang w:val="mn-MN"/>
        </w:rPr>
        <w:t xml:space="preserve">04-р сарын </w:t>
      </w:r>
      <w:r w:rsidR="007B5515" w:rsidRPr="009E6B46">
        <w:rPr>
          <w:rFonts w:ascii="Arial" w:hAnsi="Arial" w:cs="Arial"/>
          <w:sz w:val="24"/>
          <w:szCs w:val="24"/>
          <w:lang w:val="en-US"/>
        </w:rPr>
        <w:t>2</w:t>
      </w:r>
      <w:r w:rsidR="009E6B46" w:rsidRPr="009E6B46">
        <w:rPr>
          <w:rFonts w:ascii="Arial" w:hAnsi="Arial" w:cs="Arial"/>
          <w:sz w:val="24"/>
          <w:szCs w:val="24"/>
          <w:lang w:val="en-US"/>
        </w:rPr>
        <w:t>5</w:t>
      </w:r>
      <w:r w:rsidR="00AD24D9" w:rsidRPr="009E6B46">
        <w:rPr>
          <w:rFonts w:ascii="Arial" w:hAnsi="Arial" w:cs="Arial"/>
          <w:sz w:val="24"/>
          <w:szCs w:val="24"/>
          <w:lang w:val="mn-MN"/>
        </w:rPr>
        <w:t>-ны өдрийн 1</w:t>
      </w:r>
      <w:r w:rsidR="00A3032E" w:rsidRPr="009E6B46">
        <w:rPr>
          <w:rFonts w:ascii="Arial" w:hAnsi="Arial" w:cs="Arial"/>
          <w:sz w:val="24"/>
          <w:szCs w:val="24"/>
          <w:lang w:val="mn-MN"/>
        </w:rPr>
        <w:t>5</w:t>
      </w:r>
      <w:r w:rsidR="00AD24D9" w:rsidRPr="009E6B46">
        <w:rPr>
          <w:rFonts w:ascii="Arial" w:hAnsi="Arial" w:cs="Arial"/>
          <w:sz w:val="24"/>
          <w:szCs w:val="24"/>
          <w:lang w:val="mn-MN"/>
        </w:rPr>
        <w:t>.00 цагт, компанийн өөрийн байранд хуралдуулсугай.</w:t>
      </w:r>
    </w:p>
    <w:p w:rsidR="00E86FB2" w:rsidRPr="00A3032E" w:rsidRDefault="00E86FB2" w:rsidP="00E86FB2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Хувьцаа эзэмшигчдийн ээлжит хурлаар дараах асуудлыг хэлэлцүүлсүгэй. Үүнд:</w:t>
      </w:r>
    </w:p>
    <w:p w:rsidR="009E6B46" w:rsidRPr="009E6B46" w:rsidRDefault="00E86FB2" w:rsidP="00E86FB2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E6B46">
        <w:rPr>
          <w:rFonts w:ascii="Arial" w:hAnsi="Arial" w:cs="Arial"/>
          <w:sz w:val="24"/>
          <w:szCs w:val="24"/>
          <w:lang w:val="mn-MN"/>
        </w:rPr>
        <w:t>Компанийн 201</w:t>
      </w:r>
      <w:r w:rsidR="009E6B46" w:rsidRPr="009E6B46">
        <w:rPr>
          <w:rFonts w:ascii="Arial" w:hAnsi="Arial" w:cs="Arial"/>
          <w:sz w:val="24"/>
          <w:szCs w:val="24"/>
          <w:lang w:val="mn-MN"/>
        </w:rPr>
        <w:t>6</w:t>
      </w:r>
      <w:r w:rsidRPr="009E6B46">
        <w:rPr>
          <w:rFonts w:ascii="Arial" w:hAnsi="Arial" w:cs="Arial"/>
          <w:sz w:val="24"/>
          <w:szCs w:val="24"/>
          <w:lang w:val="mn-MN"/>
        </w:rPr>
        <w:t xml:space="preserve"> </w:t>
      </w:r>
      <w:r w:rsidR="009E6B46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9E6B46" w:rsidRPr="009E6B46">
        <w:rPr>
          <w:rFonts w:ascii="Arial" w:hAnsi="Arial" w:cs="Arial"/>
          <w:sz w:val="24"/>
          <w:szCs w:val="24"/>
          <w:lang w:val="mn-MN"/>
        </w:rPr>
        <w:t xml:space="preserve">үйл ажиллагаа болон санхүүгийн тайланд өгсөн ТУЗ-ийн дүгнэлтийг хэлэлцэн батлах </w:t>
      </w:r>
    </w:p>
    <w:p w:rsidR="009B27A0" w:rsidRPr="009B27A0" w:rsidRDefault="009B27A0" w:rsidP="009B27A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9B27A0">
        <w:rPr>
          <w:rFonts w:ascii="Arial" w:hAnsi="Arial" w:cs="Arial"/>
          <w:sz w:val="24"/>
          <w:szCs w:val="24"/>
          <w:lang w:val="mn-MN"/>
        </w:rPr>
        <w:t>Компанийн хувьцаа эзэмшигчдэд 2016 оны ашгаас ногдол ашиг хувиарлахгүй байхаар       шийдсэн ТУЗ-ийн шийдвэрийг Хувьцаа Эзэмшигчдийн хуралд танилцуулах</w:t>
      </w:r>
    </w:p>
    <w:p w:rsidR="00E86FB2" w:rsidRPr="00A3032E" w:rsidRDefault="00E86FB2" w:rsidP="00E86FB2">
      <w:pPr>
        <w:pStyle w:val="ListParagraph"/>
        <w:numPr>
          <w:ilvl w:val="0"/>
          <w:numId w:val="17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Компанийн 201</w:t>
      </w:r>
      <w:r w:rsidR="009B27A0">
        <w:rPr>
          <w:rFonts w:ascii="Arial" w:hAnsi="Arial" w:cs="Arial"/>
          <w:sz w:val="24"/>
          <w:szCs w:val="24"/>
          <w:lang w:val="mn-MN"/>
        </w:rPr>
        <w:t>7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 оны төлөвлөгөө </w:t>
      </w:r>
    </w:p>
    <w:p w:rsidR="00E86FB2" w:rsidRPr="00A3032E" w:rsidRDefault="00E86FB2" w:rsidP="00E86FB2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Хуралд оролцох эрх бүхий  Хувь нийлүүлэгчдийн нэрсийн жагсаалт гаргах бүртгэлийн өдрийг 201</w:t>
      </w:r>
      <w:r w:rsidR="008F4E79">
        <w:rPr>
          <w:rFonts w:ascii="Arial" w:hAnsi="Arial" w:cs="Arial"/>
          <w:sz w:val="24"/>
          <w:szCs w:val="24"/>
          <w:lang w:val="mn-MN"/>
        </w:rPr>
        <w:t>7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 оны 03 сарын </w:t>
      </w:r>
      <w:r w:rsidR="008F4E79">
        <w:rPr>
          <w:rFonts w:ascii="Arial" w:hAnsi="Arial" w:cs="Arial"/>
          <w:sz w:val="24"/>
          <w:szCs w:val="24"/>
          <w:lang w:val="mn-MN"/>
        </w:rPr>
        <w:t>2</w:t>
      </w:r>
      <w:r w:rsidRPr="00A3032E">
        <w:rPr>
          <w:rFonts w:ascii="Arial" w:hAnsi="Arial" w:cs="Arial"/>
          <w:sz w:val="24"/>
          <w:szCs w:val="24"/>
          <w:lang w:val="mn-MN"/>
        </w:rPr>
        <w:t>4-ны өдрөөр тогтоож, хурлын товыг 201</w:t>
      </w:r>
      <w:r w:rsidR="008F4E79">
        <w:rPr>
          <w:rFonts w:ascii="Arial" w:hAnsi="Arial" w:cs="Arial"/>
          <w:sz w:val="24"/>
          <w:szCs w:val="24"/>
          <w:lang w:val="mn-MN"/>
        </w:rPr>
        <w:t>7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 оны 03 сарын 0</w:t>
      </w:r>
      <w:r w:rsidR="008F4E79">
        <w:rPr>
          <w:rFonts w:ascii="Arial" w:hAnsi="Arial" w:cs="Arial"/>
          <w:sz w:val="24"/>
          <w:szCs w:val="24"/>
          <w:lang w:val="mn-MN"/>
        </w:rPr>
        <w:t>3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-ны өдрийн 02 тоот тогтоолын </w:t>
      </w:r>
      <w:r w:rsidR="00183671" w:rsidRPr="00A3032E">
        <w:rPr>
          <w:rFonts w:ascii="Arial" w:hAnsi="Arial" w:cs="Arial"/>
          <w:sz w:val="24"/>
          <w:szCs w:val="24"/>
          <w:lang w:val="en-US"/>
        </w:rPr>
        <w:t>0</w:t>
      </w:r>
      <w:r w:rsidRPr="00A3032E">
        <w:rPr>
          <w:rFonts w:ascii="Arial" w:hAnsi="Arial" w:cs="Arial"/>
          <w:sz w:val="24"/>
          <w:szCs w:val="24"/>
          <w:lang w:val="mn-MN"/>
        </w:rPr>
        <w:t>1 дүгээр хавсралтаар баталсны дагуу зарлан, Хувь нийлүүлэгчдийн хурлаас гарах шийдвэрийн төслийг Үнэт цаасны компаниудад хүргүүлэхээр тогтоосугай.</w:t>
      </w:r>
    </w:p>
    <w:p w:rsidR="00E86FB2" w:rsidRPr="00A3032E" w:rsidRDefault="00E86FB2" w:rsidP="00E86FB2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 xml:space="preserve">Хувь нийлүүлэгчдэд танилцуулах баримт бичгийн жагсаалтыг </w:t>
      </w:r>
      <w:r w:rsidR="00183671" w:rsidRPr="00A3032E">
        <w:rPr>
          <w:rFonts w:ascii="Arial" w:hAnsi="Arial" w:cs="Arial"/>
          <w:sz w:val="24"/>
          <w:szCs w:val="24"/>
          <w:lang w:val="en-US"/>
        </w:rPr>
        <w:t>0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2 дугаар хавсралт, санал авах хуудсын загварыг </w:t>
      </w:r>
      <w:r w:rsidR="00183671" w:rsidRPr="00A3032E">
        <w:rPr>
          <w:rFonts w:ascii="Arial" w:hAnsi="Arial" w:cs="Arial"/>
          <w:sz w:val="24"/>
          <w:szCs w:val="24"/>
          <w:lang w:val="en-US"/>
        </w:rPr>
        <w:t>0</w:t>
      </w:r>
      <w:r w:rsidRPr="00A3032E">
        <w:rPr>
          <w:rFonts w:ascii="Arial" w:hAnsi="Arial" w:cs="Arial"/>
          <w:sz w:val="24"/>
          <w:szCs w:val="24"/>
          <w:lang w:val="mn-MN"/>
        </w:rPr>
        <w:t>3 дугаар хавсралтаар тус тус баталж, холбогдох баримт бичгийг хурлын зар мэдээг нийтэд анх хүргэсэн өдрөөс хойш 5 хоногт багтаан брокер дилерийн компаниудад хүргүүлэхээр тогтоосугай.</w:t>
      </w:r>
    </w:p>
    <w:p w:rsidR="00E86FB2" w:rsidRPr="00A3032E" w:rsidRDefault="00E86FB2" w:rsidP="00E86FB2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 xml:space="preserve">Хувь нийлүүлэгчид нь хурлаар хэлэлцэх баримт материалуудыг харьяа Брокер, дилерийн компаниудаас авч танилцахаар, саналын хуудсаар санал </w:t>
      </w:r>
      <w:r w:rsidR="008F4E79">
        <w:rPr>
          <w:rFonts w:ascii="Arial" w:hAnsi="Arial" w:cs="Arial"/>
          <w:sz w:val="24"/>
          <w:szCs w:val="24"/>
          <w:lang w:val="mn-MN"/>
        </w:rPr>
        <w:t>хүлээн авах сүүлчийн өдрийг 2017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 оны 04 сарын </w:t>
      </w:r>
      <w:r w:rsidR="008F4E79">
        <w:rPr>
          <w:rFonts w:ascii="Arial" w:hAnsi="Arial" w:cs="Arial"/>
          <w:sz w:val="24"/>
          <w:szCs w:val="24"/>
          <w:lang w:val="mn-MN"/>
        </w:rPr>
        <w:t>18</w:t>
      </w:r>
      <w:r w:rsidRPr="00A3032E">
        <w:rPr>
          <w:rFonts w:ascii="Arial" w:hAnsi="Arial" w:cs="Arial"/>
          <w:sz w:val="24"/>
          <w:szCs w:val="24"/>
          <w:lang w:val="mn-MN"/>
        </w:rPr>
        <w:t>-ны өдрийн 18.00 цагаар тасалбар болгон тус тус тогтоосугай.</w:t>
      </w:r>
    </w:p>
    <w:p w:rsidR="00E86FB2" w:rsidRPr="00A3032E" w:rsidRDefault="00E86FB2" w:rsidP="00E86FB2">
      <w:pPr>
        <w:pStyle w:val="ListParagraph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Хувь нийлүүлэгчдийн хурлыг зохион байгуулах комиссыг дараах бүрэлдэхүүнтэйгээр байгуулсугай. Үүнд:</w:t>
      </w:r>
    </w:p>
    <w:p w:rsidR="00E86FB2" w:rsidRPr="00A3032E" w:rsidRDefault="00E86FB2" w:rsidP="00E86FB2">
      <w:pPr>
        <w:pStyle w:val="ListParagraph"/>
        <w:spacing w:before="240"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Комиссын дарга: Гүйцэтгэх Захирал, Б. Батсайхан</w:t>
      </w:r>
    </w:p>
    <w:p w:rsidR="00183671" w:rsidRPr="00A3032E" w:rsidRDefault="00E86FB2" w:rsidP="00D8003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 xml:space="preserve">               Гишүүд: </w:t>
      </w:r>
      <w:r w:rsidR="00183671" w:rsidRPr="00A3032E">
        <w:rPr>
          <w:rFonts w:ascii="Arial" w:hAnsi="Arial" w:cs="Arial"/>
          <w:sz w:val="24"/>
          <w:szCs w:val="24"/>
          <w:lang w:val="mn-MN"/>
        </w:rPr>
        <w:t>Д</w:t>
      </w:r>
      <w:r w:rsidRPr="00A3032E">
        <w:rPr>
          <w:rFonts w:ascii="Arial" w:hAnsi="Arial" w:cs="Arial"/>
          <w:sz w:val="24"/>
          <w:szCs w:val="24"/>
          <w:lang w:val="mn-MN"/>
        </w:rPr>
        <w:t>.</w:t>
      </w:r>
      <w:r w:rsidR="00183671" w:rsidRPr="00A3032E">
        <w:rPr>
          <w:rFonts w:ascii="Arial" w:hAnsi="Arial" w:cs="Arial"/>
          <w:sz w:val="24"/>
          <w:szCs w:val="24"/>
          <w:lang w:val="mn-MN"/>
        </w:rPr>
        <w:t>Болормаа</w:t>
      </w:r>
      <w:r w:rsidR="00D80036" w:rsidRPr="00A3032E">
        <w:rPr>
          <w:rFonts w:ascii="Arial" w:hAnsi="Arial" w:cs="Arial"/>
          <w:sz w:val="24"/>
          <w:szCs w:val="24"/>
          <w:lang w:val="en-US"/>
        </w:rPr>
        <w:t xml:space="preserve">, </w:t>
      </w:r>
      <w:r w:rsidR="00183671" w:rsidRPr="00A3032E">
        <w:rPr>
          <w:rFonts w:ascii="Arial" w:hAnsi="Arial" w:cs="Arial"/>
          <w:sz w:val="24"/>
          <w:szCs w:val="24"/>
          <w:lang w:val="mn-MN"/>
        </w:rPr>
        <w:t xml:space="preserve"> Ц.Цолмон</w:t>
      </w:r>
    </w:p>
    <w:p w:rsidR="00E86FB2" w:rsidRPr="00A3032E" w:rsidRDefault="00E86FB2" w:rsidP="00E86FB2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F4E79" w:rsidRDefault="00F414A7" w:rsidP="00C56AC8">
      <w:pPr>
        <w:spacing w:before="240" w:after="0"/>
        <w:jc w:val="center"/>
        <w:rPr>
          <w:rFonts w:ascii="Arial" w:hAnsi="Arial" w:cs="Arial"/>
          <w:sz w:val="28"/>
          <w:szCs w:val="24"/>
          <w:lang w:val="mn-MN"/>
        </w:rPr>
      </w:pPr>
      <w:r w:rsidRPr="00E6100F">
        <w:rPr>
          <w:rFonts w:ascii="Arial" w:hAnsi="Arial" w:cs="Arial"/>
          <w:sz w:val="28"/>
          <w:szCs w:val="24"/>
          <w:lang w:val="mn-MN"/>
        </w:rPr>
        <w:t xml:space="preserve">                                             </w:t>
      </w:r>
    </w:p>
    <w:p w:rsidR="008F4E79" w:rsidRPr="00280D54" w:rsidRDefault="008F4E79" w:rsidP="008F4E79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80D54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>
        <w:rPr>
          <w:rFonts w:ascii="Arial" w:hAnsi="Arial" w:cs="Arial"/>
          <w:b/>
          <w:sz w:val="24"/>
          <w:szCs w:val="24"/>
          <w:lang w:val="mn-MN"/>
        </w:rPr>
        <w:t>ХУРЛЫН ДАРГА</w:t>
      </w:r>
      <w:r w:rsidRPr="00280D54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   Б. НЯМЦЭРЭН</w:t>
      </w:r>
    </w:p>
    <w:p w:rsidR="008F4E79" w:rsidRDefault="008F4E79" w:rsidP="008F4E79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8F4E79" w:rsidRPr="008F4E79" w:rsidRDefault="008F4E79" w:rsidP="00C56AC8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F47724" w:rsidRDefault="00F47724" w:rsidP="00F47724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BF12C0" w:rsidRDefault="00BF12C0" w:rsidP="00F47724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47724" w:rsidRPr="002D1ABA" w:rsidRDefault="00F47724" w:rsidP="00C91AA1">
      <w:pPr>
        <w:pStyle w:val="ListParagraph"/>
        <w:spacing w:after="0"/>
        <w:jc w:val="right"/>
        <w:rPr>
          <w:rFonts w:ascii="Arial" w:hAnsi="Arial" w:cs="Arial"/>
          <w:szCs w:val="24"/>
          <w:lang w:val="mn-MN"/>
        </w:rPr>
      </w:pPr>
      <w:r w:rsidRPr="002D1ABA">
        <w:rPr>
          <w:rFonts w:ascii="Arial" w:hAnsi="Arial" w:cs="Arial"/>
          <w:szCs w:val="24"/>
          <w:lang w:val="mn-MN"/>
        </w:rPr>
        <w:t xml:space="preserve">Батлав. “Монгол  Шир” ХК-ийн ТУЗ-ийн </w:t>
      </w:r>
    </w:p>
    <w:p w:rsidR="00F47724" w:rsidRPr="002D1ABA" w:rsidRDefault="00F47724" w:rsidP="00C91AA1">
      <w:pPr>
        <w:pStyle w:val="ListParagraph"/>
        <w:spacing w:after="0"/>
        <w:jc w:val="right"/>
        <w:rPr>
          <w:rFonts w:ascii="Arial" w:hAnsi="Arial" w:cs="Arial"/>
          <w:szCs w:val="24"/>
          <w:lang w:val="mn-MN"/>
        </w:rPr>
      </w:pPr>
      <w:r w:rsidRPr="002D1ABA">
        <w:rPr>
          <w:rFonts w:ascii="Arial" w:hAnsi="Arial" w:cs="Arial"/>
          <w:szCs w:val="24"/>
          <w:lang w:val="mn-MN"/>
        </w:rPr>
        <w:t>201</w:t>
      </w:r>
      <w:r w:rsidR="00AB3AA7">
        <w:rPr>
          <w:rFonts w:ascii="Arial" w:hAnsi="Arial" w:cs="Arial"/>
          <w:szCs w:val="24"/>
          <w:lang w:val="mn-MN"/>
        </w:rPr>
        <w:t>7</w:t>
      </w:r>
      <w:r w:rsidRPr="002D1ABA">
        <w:rPr>
          <w:rFonts w:ascii="Arial" w:hAnsi="Arial" w:cs="Arial"/>
          <w:szCs w:val="24"/>
          <w:lang w:val="mn-MN"/>
        </w:rPr>
        <w:t xml:space="preserve"> оны 0</w:t>
      </w:r>
      <w:r w:rsidRPr="002D1ABA">
        <w:rPr>
          <w:rFonts w:ascii="Arial" w:hAnsi="Arial" w:cs="Arial"/>
          <w:szCs w:val="24"/>
          <w:lang w:val="en-US"/>
        </w:rPr>
        <w:t>3</w:t>
      </w:r>
      <w:r w:rsidRPr="002D1ABA">
        <w:rPr>
          <w:rFonts w:ascii="Arial" w:hAnsi="Arial" w:cs="Arial"/>
          <w:szCs w:val="24"/>
          <w:lang w:val="mn-MN"/>
        </w:rPr>
        <w:t xml:space="preserve"> сарын  </w:t>
      </w:r>
      <w:r w:rsidR="00AB3AA7">
        <w:rPr>
          <w:rFonts w:ascii="Arial" w:hAnsi="Arial" w:cs="Arial"/>
          <w:szCs w:val="24"/>
          <w:lang w:val="en-US"/>
        </w:rPr>
        <w:t>0</w:t>
      </w:r>
      <w:r w:rsidR="00AB3AA7">
        <w:rPr>
          <w:rFonts w:ascii="Arial" w:hAnsi="Arial" w:cs="Arial"/>
          <w:szCs w:val="24"/>
          <w:lang w:val="mn-MN"/>
        </w:rPr>
        <w:t>3</w:t>
      </w:r>
      <w:r w:rsidRPr="002D1ABA">
        <w:rPr>
          <w:rFonts w:ascii="Arial" w:hAnsi="Arial" w:cs="Arial"/>
          <w:szCs w:val="24"/>
          <w:lang w:val="mn-MN"/>
        </w:rPr>
        <w:t xml:space="preserve">-ны өдрийн </w:t>
      </w:r>
      <w:r w:rsidRPr="002D1ABA">
        <w:rPr>
          <w:rFonts w:ascii="Arial" w:hAnsi="Arial" w:cs="Arial"/>
          <w:szCs w:val="24"/>
          <w:lang w:val="en-US"/>
        </w:rPr>
        <w:t>0</w:t>
      </w:r>
      <w:r w:rsidR="00693A1F" w:rsidRPr="002D1ABA">
        <w:rPr>
          <w:rFonts w:ascii="Arial" w:hAnsi="Arial" w:cs="Arial"/>
          <w:szCs w:val="24"/>
          <w:lang w:val="mn-MN"/>
        </w:rPr>
        <w:t>2</w:t>
      </w:r>
      <w:r w:rsidRPr="002D1ABA">
        <w:rPr>
          <w:rFonts w:ascii="Arial" w:hAnsi="Arial" w:cs="Arial"/>
          <w:szCs w:val="24"/>
          <w:lang w:val="mn-MN"/>
        </w:rPr>
        <w:t xml:space="preserve"> тоот</w:t>
      </w:r>
    </w:p>
    <w:p w:rsidR="00F47724" w:rsidRPr="00186EAF" w:rsidRDefault="00F47724" w:rsidP="00C91AA1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2D1ABA">
        <w:rPr>
          <w:rFonts w:ascii="Arial" w:hAnsi="Arial" w:cs="Arial"/>
          <w:szCs w:val="24"/>
          <w:lang w:val="mn-MN"/>
        </w:rPr>
        <w:t xml:space="preserve">тогтоолын </w:t>
      </w:r>
      <w:r w:rsidR="00693A1F" w:rsidRPr="002D1ABA">
        <w:rPr>
          <w:rFonts w:ascii="Arial" w:hAnsi="Arial" w:cs="Arial"/>
          <w:szCs w:val="24"/>
          <w:lang w:val="mn-MN"/>
        </w:rPr>
        <w:t>1 дүгээ</w:t>
      </w:r>
      <w:r w:rsidRPr="002D1ABA">
        <w:rPr>
          <w:rFonts w:ascii="Arial" w:hAnsi="Arial" w:cs="Arial"/>
          <w:szCs w:val="24"/>
          <w:lang w:val="mn-MN"/>
        </w:rPr>
        <w:t>р хавсралт</w:t>
      </w:r>
    </w:p>
    <w:p w:rsidR="00F47724" w:rsidRDefault="00F47724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F47724" w:rsidRDefault="00F47724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F47724" w:rsidRDefault="00F47724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F47724" w:rsidRPr="00792381" w:rsidRDefault="00F47724" w:rsidP="00F47724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792381">
        <w:rPr>
          <w:rFonts w:ascii="Times New Roman" w:hAnsi="Times New Roman" w:cs="Times New Roman"/>
          <w:b/>
          <w:sz w:val="24"/>
          <w:szCs w:val="24"/>
          <w:lang w:val="mn-MN"/>
        </w:rPr>
        <w:t>ХУВЬ НИЙЛҮҮЛЭГЧДИЙН АНХААРАЛД</w:t>
      </w:r>
    </w:p>
    <w:p w:rsidR="00F47724" w:rsidRPr="002D1ABA" w:rsidRDefault="00F47724" w:rsidP="002D1AB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D1ABA">
        <w:rPr>
          <w:rFonts w:ascii="Arial" w:hAnsi="Arial" w:cs="Arial"/>
          <w:b/>
          <w:sz w:val="24"/>
          <w:szCs w:val="24"/>
          <w:lang w:val="mn-MN"/>
        </w:rPr>
        <w:t>“МОНГОЛ ШИР” ХК</w:t>
      </w:r>
      <w:r w:rsidRPr="002D1ABA">
        <w:rPr>
          <w:rFonts w:ascii="Arial" w:hAnsi="Arial" w:cs="Arial"/>
          <w:sz w:val="24"/>
          <w:szCs w:val="24"/>
          <w:lang w:val="mn-MN"/>
        </w:rPr>
        <w:t>-ийн Хувь нийлүүлэгчдийн ээлжит хурал 201</w:t>
      </w:r>
      <w:r w:rsidR="00495C90">
        <w:rPr>
          <w:rFonts w:ascii="Arial" w:hAnsi="Arial" w:cs="Arial"/>
          <w:sz w:val="24"/>
          <w:szCs w:val="24"/>
          <w:lang w:val="mn-MN"/>
        </w:rPr>
        <w:t>7</w:t>
      </w:r>
      <w:r w:rsidRPr="002D1ABA">
        <w:rPr>
          <w:rFonts w:ascii="Arial" w:hAnsi="Arial" w:cs="Arial"/>
          <w:sz w:val="24"/>
          <w:szCs w:val="24"/>
          <w:lang w:val="mn-MN"/>
        </w:rPr>
        <w:t xml:space="preserve"> оны 04 сарын 2</w:t>
      </w:r>
      <w:r w:rsidR="00495C90">
        <w:rPr>
          <w:rFonts w:ascii="Arial" w:hAnsi="Arial" w:cs="Arial"/>
          <w:sz w:val="24"/>
          <w:szCs w:val="24"/>
          <w:lang w:val="mn-MN"/>
        </w:rPr>
        <w:t>5</w:t>
      </w:r>
      <w:r w:rsidRPr="002D1ABA">
        <w:rPr>
          <w:rFonts w:ascii="Arial" w:hAnsi="Arial" w:cs="Arial"/>
          <w:sz w:val="24"/>
          <w:szCs w:val="24"/>
          <w:lang w:val="mn-MN"/>
        </w:rPr>
        <w:t xml:space="preserve">-ны өдрийн 15.00 цагт </w:t>
      </w:r>
      <w:r w:rsidRPr="002D1ABA">
        <w:rPr>
          <w:rFonts w:ascii="Arial" w:hAnsi="Arial" w:cs="Arial"/>
          <w:b/>
          <w:sz w:val="24"/>
          <w:szCs w:val="24"/>
          <w:lang w:val="mn-MN"/>
        </w:rPr>
        <w:t>“МОНГОЛ ШИР” ХК</w:t>
      </w:r>
      <w:r w:rsidRPr="002D1ABA">
        <w:rPr>
          <w:rFonts w:ascii="Arial" w:hAnsi="Arial" w:cs="Arial"/>
          <w:sz w:val="24"/>
          <w:szCs w:val="24"/>
          <w:lang w:val="mn-MN"/>
        </w:rPr>
        <w:t>-ийн өөрийн байранд хуралдах болсныг мэдэгдье.</w:t>
      </w:r>
    </w:p>
    <w:p w:rsidR="00F47724" w:rsidRPr="002D1ABA" w:rsidRDefault="00F47724" w:rsidP="00F47724">
      <w:pPr>
        <w:rPr>
          <w:rFonts w:ascii="Arial" w:hAnsi="Arial" w:cs="Arial"/>
          <w:i/>
          <w:sz w:val="24"/>
          <w:szCs w:val="24"/>
          <w:lang w:val="mn-MN"/>
        </w:rPr>
      </w:pPr>
      <w:r w:rsidRPr="002D1ABA">
        <w:rPr>
          <w:rFonts w:ascii="Arial" w:hAnsi="Arial" w:cs="Arial"/>
          <w:i/>
          <w:sz w:val="24"/>
          <w:szCs w:val="24"/>
          <w:lang w:val="mn-MN"/>
        </w:rPr>
        <w:t>Хурлаар хэлэлцэх асуудал:</w:t>
      </w:r>
    </w:p>
    <w:p w:rsidR="00495C90" w:rsidRPr="009E6B46" w:rsidRDefault="00495C90" w:rsidP="00495C90">
      <w:pPr>
        <w:pStyle w:val="ListParagraph"/>
        <w:numPr>
          <w:ilvl w:val="0"/>
          <w:numId w:val="18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E6B46">
        <w:rPr>
          <w:rFonts w:ascii="Arial" w:hAnsi="Arial" w:cs="Arial"/>
          <w:sz w:val="24"/>
          <w:szCs w:val="24"/>
          <w:lang w:val="mn-MN"/>
        </w:rPr>
        <w:t xml:space="preserve">Компанийн 2016 </w:t>
      </w:r>
      <w:r>
        <w:rPr>
          <w:rFonts w:ascii="Arial" w:hAnsi="Arial" w:cs="Arial"/>
          <w:sz w:val="24"/>
          <w:szCs w:val="24"/>
          <w:lang w:val="mn-MN"/>
        </w:rPr>
        <w:t xml:space="preserve">оны </w:t>
      </w:r>
      <w:r w:rsidRPr="009E6B46">
        <w:rPr>
          <w:rFonts w:ascii="Arial" w:hAnsi="Arial" w:cs="Arial"/>
          <w:sz w:val="24"/>
          <w:szCs w:val="24"/>
          <w:lang w:val="mn-MN"/>
        </w:rPr>
        <w:t xml:space="preserve">үйл ажиллагаа болон санхүүгийн тайланд өгсөн ТУЗ-ийн дүгнэлтийг хэлэлцэн батлах </w:t>
      </w:r>
    </w:p>
    <w:p w:rsidR="00495C90" w:rsidRPr="009B27A0" w:rsidRDefault="00495C90" w:rsidP="00495C9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9B27A0">
        <w:rPr>
          <w:rFonts w:ascii="Arial" w:hAnsi="Arial" w:cs="Arial"/>
          <w:sz w:val="24"/>
          <w:szCs w:val="24"/>
          <w:lang w:val="mn-MN"/>
        </w:rPr>
        <w:t>Компанийн хувьцаа эзэмшигчдэд 2016 оны ашгаас ногдол ашиг хувиарлахгүй байхаар       шийдсэн ТУЗ-ийн шийдвэрийг Хувьцаа Эзэмшигчдийн хуралд танилцуулах</w:t>
      </w:r>
    </w:p>
    <w:p w:rsidR="00495C90" w:rsidRPr="00A3032E" w:rsidRDefault="00495C90" w:rsidP="00495C90">
      <w:pPr>
        <w:pStyle w:val="ListParagraph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A3032E">
        <w:rPr>
          <w:rFonts w:ascii="Arial" w:hAnsi="Arial" w:cs="Arial"/>
          <w:sz w:val="24"/>
          <w:szCs w:val="24"/>
          <w:lang w:val="mn-MN"/>
        </w:rPr>
        <w:t>Компанийн 201</w:t>
      </w:r>
      <w:r>
        <w:rPr>
          <w:rFonts w:ascii="Arial" w:hAnsi="Arial" w:cs="Arial"/>
          <w:sz w:val="24"/>
          <w:szCs w:val="24"/>
          <w:lang w:val="mn-MN"/>
        </w:rPr>
        <w:t>7</w:t>
      </w:r>
      <w:r w:rsidRPr="00A3032E">
        <w:rPr>
          <w:rFonts w:ascii="Arial" w:hAnsi="Arial" w:cs="Arial"/>
          <w:sz w:val="24"/>
          <w:szCs w:val="24"/>
          <w:lang w:val="mn-MN"/>
        </w:rPr>
        <w:t xml:space="preserve"> оны төлөвлөгөө </w:t>
      </w:r>
    </w:p>
    <w:p w:rsidR="00F47724" w:rsidRPr="002D1ABA" w:rsidRDefault="00F47724" w:rsidP="00495C90">
      <w:pPr>
        <w:pStyle w:val="ListParagraph"/>
        <w:spacing w:before="240" w:after="0"/>
        <w:ind w:left="1440"/>
        <w:jc w:val="both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D1ABA">
        <w:rPr>
          <w:rFonts w:ascii="Arial" w:hAnsi="Arial" w:cs="Arial"/>
          <w:sz w:val="24"/>
          <w:szCs w:val="24"/>
          <w:lang w:val="mn-MN"/>
        </w:rPr>
        <w:t>Хурлын бүртгэлийн өдрийг 201</w:t>
      </w:r>
      <w:r w:rsidR="00495C90">
        <w:rPr>
          <w:rFonts w:ascii="Arial" w:hAnsi="Arial" w:cs="Arial"/>
          <w:sz w:val="24"/>
          <w:szCs w:val="24"/>
          <w:lang w:val="mn-MN"/>
        </w:rPr>
        <w:t>7 оны 03 сарын 2</w:t>
      </w:r>
      <w:r w:rsidRPr="002D1ABA">
        <w:rPr>
          <w:rFonts w:ascii="Arial" w:hAnsi="Arial" w:cs="Arial"/>
          <w:sz w:val="24"/>
          <w:szCs w:val="24"/>
          <w:lang w:val="mn-MN"/>
        </w:rPr>
        <w:t>4-ний өдрөөр, брокер дилерийн компанид хүргүүлсэн саналын хуудсаар санал авах сүүлийн хугацааг 201</w:t>
      </w:r>
      <w:r w:rsidR="00495C90">
        <w:rPr>
          <w:rFonts w:ascii="Arial" w:hAnsi="Arial" w:cs="Arial"/>
          <w:sz w:val="24"/>
          <w:szCs w:val="24"/>
          <w:lang w:val="mn-MN"/>
        </w:rPr>
        <w:t>7</w:t>
      </w:r>
      <w:r w:rsidRPr="002D1ABA">
        <w:rPr>
          <w:rFonts w:ascii="Arial" w:hAnsi="Arial" w:cs="Arial"/>
          <w:sz w:val="24"/>
          <w:szCs w:val="24"/>
          <w:lang w:val="mn-MN"/>
        </w:rPr>
        <w:t xml:space="preserve"> оны 04 сарын </w:t>
      </w:r>
      <w:r w:rsidR="00495C90">
        <w:rPr>
          <w:rFonts w:ascii="Arial" w:hAnsi="Arial" w:cs="Arial"/>
          <w:sz w:val="24"/>
          <w:szCs w:val="24"/>
          <w:lang w:val="mn-MN"/>
        </w:rPr>
        <w:t>18</w:t>
      </w:r>
      <w:r w:rsidRPr="002D1ABA">
        <w:rPr>
          <w:rFonts w:ascii="Arial" w:hAnsi="Arial" w:cs="Arial"/>
          <w:sz w:val="24"/>
          <w:szCs w:val="24"/>
          <w:lang w:val="mn-MN"/>
        </w:rPr>
        <w:t xml:space="preserve">-ны өдрийн 18.00 цагаар тогтоосныг мэдэгдэж байна.  Хурлаар хэлэлцэх асуудлын материалуудтай харьяа Брокер, дилерийн компаниуд болон компанийн өөрийн байранд ирж танилцана уу. </w:t>
      </w: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2D1ABA">
        <w:rPr>
          <w:rFonts w:ascii="Arial" w:hAnsi="Arial" w:cs="Arial"/>
          <w:sz w:val="24"/>
          <w:szCs w:val="24"/>
          <w:lang w:val="mn-MN"/>
        </w:rPr>
        <w:t>Эрхэм Хувь нийлүүлэгч Та бүхнийг хуралдаа оролцож,</w:t>
      </w: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2D1ABA">
        <w:rPr>
          <w:rFonts w:ascii="Arial" w:hAnsi="Arial" w:cs="Arial"/>
          <w:sz w:val="24"/>
          <w:szCs w:val="24"/>
          <w:lang w:val="mn-MN"/>
        </w:rPr>
        <w:t>саналаа өгөхийг урьж байна.</w:t>
      </w:r>
    </w:p>
    <w:p w:rsidR="00F47724" w:rsidRPr="002D1ABA" w:rsidRDefault="00F47724" w:rsidP="00F47724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F47724" w:rsidRPr="002D1ABA" w:rsidRDefault="00F47724" w:rsidP="00F47724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D1ABA">
        <w:rPr>
          <w:rFonts w:ascii="Arial" w:hAnsi="Arial" w:cs="Arial"/>
          <w:b/>
          <w:sz w:val="24"/>
          <w:szCs w:val="24"/>
          <w:lang w:val="mn-MN"/>
        </w:rPr>
        <w:t>ХУРАЛ ЗОХИОН БАЙГУУЛАХ КОМИСС</w:t>
      </w:r>
    </w:p>
    <w:p w:rsidR="00F47724" w:rsidRPr="002D1ABA" w:rsidRDefault="00495C90" w:rsidP="00F4772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99055111, 99105418</w:t>
      </w:r>
    </w:p>
    <w:p w:rsidR="00F47724" w:rsidRDefault="00F47724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693A1F" w:rsidRDefault="00693A1F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693A1F" w:rsidRDefault="00693A1F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693A1F" w:rsidRDefault="00693A1F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062691" w:rsidRDefault="00062691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D93A50" w:rsidRPr="00D93A50" w:rsidRDefault="00D93A50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693A1F" w:rsidRDefault="00693A1F" w:rsidP="00F4772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:rsidR="00062691" w:rsidRDefault="00062691" w:rsidP="00F47724">
      <w:pPr>
        <w:pStyle w:val="ListParagraph"/>
        <w:spacing w:after="0"/>
        <w:jc w:val="right"/>
        <w:rPr>
          <w:rFonts w:ascii="Arial" w:hAnsi="Arial" w:cs="Arial"/>
          <w:sz w:val="20"/>
          <w:szCs w:val="24"/>
          <w:lang w:val="en-US"/>
        </w:rPr>
      </w:pPr>
    </w:p>
    <w:p w:rsidR="00F47724" w:rsidRPr="00C91AA1" w:rsidRDefault="00F47724" w:rsidP="00F47724">
      <w:pPr>
        <w:pStyle w:val="ListParagraph"/>
        <w:spacing w:after="0"/>
        <w:jc w:val="right"/>
        <w:rPr>
          <w:rFonts w:ascii="Arial" w:hAnsi="Arial" w:cs="Arial"/>
          <w:sz w:val="20"/>
          <w:szCs w:val="24"/>
          <w:lang w:val="mn-MN"/>
        </w:rPr>
      </w:pPr>
      <w:r w:rsidRPr="00C91AA1">
        <w:rPr>
          <w:rFonts w:ascii="Arial" w:hAnsi="Arial" w:cs="Arial"/>
          <w:sz w:val="20"/>
          <w:szCs w:val="24"/>
          <w:lang w:val="mn-MN"/>
        </w:rPr>
        <w:t xml:space="preserve">Батлав. “Монгол  Шир” ХК-ийн ТУЗ-ийн </w:t>
      </w:r>
    </w:p>
    <w:p w:rsidR="00F47724" w:rsidRPr="00C91AA1" w:rsidRDefault="00F47724" w:rsidP="00F47724">
      <w:pPr>
        <w:pStyle w:val="ListParagraph"/>
        <w:spacing w:after="0"/>
        <w:jc w:val="right"/>
        <w:rPr>
          <w:rFonts w:ascii="Arial" w:hAnsi="Arial" w:cs="Arial"/>
          <w:sz w:val="20"/>
          <w:szCs w:val="24"/>
          <w:lang w:val="mn-MN"/>
        </w:rPr>
      </w:pPr>
      <w:r w:rsidRPr="00C91AA1">
        <w:rPr>
          <w:rFonts w:ascii="Arial" w:hAnsi="Arial" w:cs="Arial"/>
          <w:sz w:val="20"/>
          <w:szCs w:val="24"/>
          <w:lang w:val="mn-MN"/>
        </w:rPr>
        <w:t>201</w:t>
      </w:r>
      <w:r w:rsidR="00AB3AA7">
        <w:rPr>
          <w:rFonts w:ascii="Arial" w:hAnsi="Arial" w:cs="Arial"/>
          <w:sz w:val="20"/>
          <w:szCs w:val="24"/>
          <w:lang w:val="mn-MN"/>
        </w:rPr>
        <w:t>7</w:t>
      </w:r>
      <w:r w:rsidRPr="00C91AA1">
        <w:rPr>
          <w:rFonts w:ascii="Arial" w:hAnsi="Arial" w:cs="Arial"/>
          <w:sz w:val="20"/>
          <w:szCs w:val="24"/>
          <w:lang w:val="mn-MN"/>
        </w:rPr>
        <w:t xml:space="preserve"> оны 03 сарын  0</w:t>
      </w:r>
      <w:r w:rsidR="00AB3AA7">
        <w:rPr>
          <w:rFonts w:ascii="Arial" w:hAnsi="Arial" w:cs="Arial"/>
          <w:sz w:val="20"/>
          <w:szCs w:val="24"/>
          <w:lang w:val="mn-MN"/>
        </w:rPr>
        <w:t>3</w:t>
      </w:r>
      <w:r w:rsidRPr="00C91AA1">
        <w:rPr>
          <w:rFonts w:ascii="Arial" w:hAnsi="Arial" w:cs="Arial"/>
          <w:sz w:val="20"/>
          <w:szCs w:val="24"/>
          <w:lang w:val="mn-MN"/>
        </w:rPr>
        <w:t>-ны өдрийн 02 тоот</w:t>
      </w:r>
    </w:p>
    <w:p w:rsidR="00F47724" w:rsidRPr="00C91AA1" w:rsidRDefault="00F47724" w:rsidP="00F47724">
      <w:pPr>
        <w:pStyle w:val="ListParagraph"/>
        <w:spacing w:after="0"/>
        <w:jc w:val="right"/>
        <w:rPr>
          <w:rFonts w:ascii="Arial" w:hAnsi="Arial" w:cs="Arial"/>
          <w:sz w:val="20"/>
          <w:szCs w:val="24"/>
          <w:lang w:val="mn-MN"/>
        </w:rPr>
      </w:pPr>
      <w:r w:rsidRPr="00C91AA1">
        <w:rPr>
          <w:rFonts w:ascii="Arial" w:hAnsi="Arial" w:cs="Arial"/>
          <w:sz w:val="20"/>
          <w:szCs w:val="24"/>
          <w:lang w:val="mn-MN"/>
        </w:rPr>
        <w:t>тогтоолын 2 дугаар хавсралт</w:t>
      </w:r>
    </w:p>
    <w:p w:rsidR="00F47724" w:rsidRPr="00186EAF" w:rsidRDefault="00F47724" w:rsidP="00F47724">
      <w:pPr>
        <w:pStyle w:val="ListParagraph"/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F47724" w:rsidRPr="00186EAF" w:rsidRDefault="00F47724" w:rsidP="00F47724">
      <w:pPr>
        <w:pStyle w:val="ListParagraph"/>
        <w:spacing w:before="240" w:after="0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 w:rsidRPr="00186EAF">
        <w:rPr>
          <w:rFonts w:ascii="Arial" w:hAnsi="Arial" w:cs="Arial"/>
          <w:b/>
          <w:caps/>
          <w:sz w:val="24"/>
          <w:szCs w:val="24"/>
          <w:lang w:val="mn-MN"/>
        </w:rPr>
        <w:t>Хувь нийлүүлэгчдэд танилцуулах</w:t>
      </w:r>
    </w:p>
    <w:p w:rsidR="00F47724" w:rsidRPr="00186EAF" w:rsidRDefault="00F47724" w:rsidP="00F47724">
      <w:pPr>
        <w:pStyle w:val="ListParagraph"/>
        <w:spacing w:before="240" w:after="0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 w:rsidRPr="00186EAF">
        <w:rPr>
          <w:rFonts w:ascii="Arial" w:hAnsi="Arial" w:cs="Arial"/>
          <w:b/>
          <w:caps/>
          <w:sz w:val="24"/>
          <w:szCs w:val="24"/>
          <w:lang w:val="mn-MN"/>
        </w:rPr>
        <w:t>баримт бичгийн жагсаалт</w:t>
      </w:r>
    </w:p>
    <w:p w:rsidR="00F47724" w:rsidRPr="00186EAF" w:rsidRDefault="00F47724" w:rsidP="00F47724">
      <w:pPr>
        <w:pStyle w:val="ListParagraph"/>
        <w:spacing w:before="240"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F47724" w:rsidRPr="00186EAF" w:rsidRDefault="00F47724" w:rsidP="00F47724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  <w:lang w:val="mn-MN"/>
        </w:rPr>
      </w:pPr>
      <w:r w:rsidRPr="00186EAF">
        <w:rPr>
          <w:rFonts w:ascii="Arial" w:hAnsi="Arial" w:cs="Arial"/>
          <w:sz w:val="24"/>
          <w:szCs w:val="24"/>
          <w:lang w:val="mn-MN"/>
        </w:rPr>
        <w:t xml:space="preserve"> Компанийн 201</w:t>
      </w:r>
      <w:r w:rsidR="00D84460">
        <w:rPr>
          <w:rFonts w:ascii="Arial" w:hAnsi="Arial" w:cs="Arial"/>
          <w:sz w:val="24"/>
          <w:szCs w:val="24"/>
          <w:lang w:val="mn-MN"/>
        </w:rPr>
        <w:t>6</w:t>
      </w:r>
      <w:r w:rsidRPr="00186EAF">
        <w:rPr>
          <w:rFonts w:ascii="Arial" w:hAnsi="Arial" w:cs="Arial"/>
          <w:sz w:val="24"/>
          <w:szCs w:val="24"/>
          <w:lang w:val="mn-MN"/>
        </w:rPr>
        <w:t xml:space="preserve"> оны үйл ажиллагааны болон санхүүгийн тайлан</w:t>
      </w:r>
    </w:p>
    <w:p w:rsidR="00F47724" w:rsidRDefault="00F47724" w:rsidP="00F47724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86EAF">
        <w:rPr>
          <w:rFonts w:ascii="Arial" w:hAnsi="Arial" w:cs="Arial"/>
          <w:sz w:val="24"/>
          <w:szCs w:val="24"/>
          <w:lang w:val="mn-MN"/>
        </w:rPr>
        <w:t>Компанийн хувьцаа эзэмшигчдэд</w:t>
      </w:r>
      <w:r w:rsidRPr="00186EAF">
        <w:rPr>
          <w:rFonts w:ascii="Arial" w:hAnsi="Arial" w:cs="Arial"/>
          <w:sz w:val="24"/>
          <w:szCs w:val="24"/>
          <w:lang w:val="en-US"/>
        </w:rPr>
        <w:t xml:space="preserve"> 201</w:t>
      </w:r>
      <w:r w:rsidR="00D84460">
        <w:rPr>
          <w:rFonts w:ascii="Arial" w:hAnsi="Arial" w:cs="Arial"/>
          <w:sz w:val="24"/>
          <w:szCs w:val="24"/>
          <w:lang w:val="mn-MN"/>
        </w:rPr>
        <w:t>6</w:t>
      </w:r>
      <w:r w:rsidRPr="00186EAF">
        <w:rPr>
          <w:rFonts w:ascii="Arial" w:hAnsi="Arial" w:cs="Arial"/>
          <w:sz w:val="24"/>
          <w:szCs w:val="24"/>
          <w:lang w:val="en-US"/>
        </w:rPr>
        <w:t xml:space="preserve"> </w:t>
      </w:r>
      <w:r w:rsidRPr="00186EAF">
        <w:rPr>
          <w:rFonts w:ascii="Arial" w:hAnsi="Arial" w:cs="Arial"/>
          <w:sz w:val="24"/>
          <w:szCs w:val="24"/>
          <w:lang w:val="mn-MN"/>
        </w:rPr>
        <w:t>оны ашгаас ногдол ашиг хувиарлахгүй байхаар шийдсэн ТУЗ-ийн шийдвэр</w:t>
      </w:r>
    </w:p>
    <w:p w:rsidR="00F47724" w:rsidRPr="00186EAF" w:rsidRDefault="00F47724" w:rsidP="00F47724">
      <w:pPr>
        <w:pStyle w:val="ListParagraph"/>
        <w:numPr>
          <w:ilvl w:val="0"/>
          <w:numId w:val="26"/>
        </w:numPr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  <w:r w:rsidRPr="00186EAF">
        <w:rPr>
          <w:rFonts w:ascii="Arial" w:hAnsi="Arial" w:cs="Arial"/>
          <w:sz w:val="24"/>
          <w:szCs w:val="24"/>
          <w:lang w:val="mn-MN"/>
        </w:rPr>
        <w:t>201</w:t>
      </w:r>
      <w:r w:rsidR="00D84460">
        <w:rPr>
          <w:rFonts w:ascii="Arial" w:hAnsi="Arial" w:cs="Arial"/>
          <w:sz w:val="24"/>
          <w:szCs w:val="24"/>
          <w:lang w:val="mn-MN"/>
        </w:rPr>
        <w:t>7</w:t>
      </w:r>
      <w:r w:rsidRPr="00186EAF">
        <w:rPr>
          <w:rFonts w:ascii="Arial" w:hAnsi="Arial" w:cs="Arial"/>
          <w:sz w:val="24"/>
          <w:szCs w:val="24"/>
          <w:lang w:val="mn-MN"/>
        </w:rPr>
        <w:t xml:space="preserve"> оны үйл ажиллагааны төлөвлөгөө</w:t>
      </w:r>
    </w:p>
    <w:p w:rsidR="00F47724" w:rsidRPr="00186EAF" w:rsidRDefault="00F47724" w:rsidP="00F47724">
      <w:pPr>
        <w:pStyle w:val="ListParagraph"/>
        <w:spacing w:before="240"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93A50" w:rsidRDefault="00D93A50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D93A50" w:rsidRDefault="00D93A50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883F2D" w:rsidRDefault="00883F2D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693A1F" w:rsidRDefault="00693A1F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062691" w:rsidRPr="00062691" w:rsidRDefault="00062691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693A1F" w:rsidRPr="00947EED" w:rsidRDefault="00693A1F" w:rsidP="00693A1F">
      <w:pPr>
        <w:pStyle w:val="ListParagraph"/>
        <w:spacing w:before="240" w:after="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:rsidR="00693A1F" w:rsidRDefault="00693A1F" w:rsidP="00693A1F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693A1F" w:rsidRDefault="00693A1F" w:rsidP="00693A1F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693A1F" w:rsidRDefault="00693A1F" w:rsidP="00693A1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F91816" w:rsidRDefault="00F91816" w:rsidP="00F91816">
      <w:pPr>
        <w:pStyle w:val="ListParagraph"/>
        <w:spacing w:after="0"/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7A3FB6">
        <w:rPr>
          <w:rFonts w:ascii="Times New Roman" w:hAnsi="Times New Roman" w:cs="Times New Roman"/>
          <w:sz w:val="20"/>
          <w:szCs w:val="20"/>
          <w:lang w:val="mn-MN"/>
        </w:rPr>
        <w:lastRenderedPageBreak/>
        <w:t xml:space="preserve">Батлав. “Монгол  Шир” ХК-ийн </w:t>
      </w:r>
      <w:r>
        <w:rPr>
          <w:rFonts w:ascii="Times New Roman" w:hAnsi="Times New Roman" w:cs="Times New Roman"/>
          <w:sz w:val="20"/>
          <w:szCs w:val="20"/>
          <w:lang w:val="mn-MN"/>
        </w:rPr>
        <w:t xml:space="preserve">ТУЗ-ийн </w:t>
      </w:r>
    </w:p>
    <w:p w:rsidR="00F91816" w:rsidRDefault="00AB3AA7" w:rsidP="00F91816">
      <w:pPr>
        <w:pStyle w:val="ListParagraph"/>
        <w:spacing w:after="0"/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2017</w:t>
      </w:r>
      <w:r w:rsidR="00F91816">
        <w:rPr>
          <w:rFonts w:ascii="Times New Roman" w:hAnsi="Times New Roman" w:cs="Times New Roman"/>
          <w:sz w:val="20"/>
          <w:szCs w:val="20"/>
          <w:lang w:val="mn-MN"/>
        </w:rPr>
        <w:t xml:space="preserve"> оны 03 сарын  0</w:t>
      </w:r>
      <w:r>
        <w:rPr>
          <w:rFonts w:ascii="Times New Roman" w:hAnsi="Times New Roman" w:cs="Times New Roman"/>
          <w:sz w:val="20"/>
          <w:szCs w:val="20"/>
          <w:lang w:val="mn-MN"/>
        </w:rPr>
        <w:t>3</w:t>
      </w:r>
      <w:r w:rsidR="00F91816">
        <w:rPr>
          <w:rFonts w:ascii="Times New Roman" w:hAnsi="Times New Roman" w:cs="Times New Roman"/>
          <w:sz w:val="20"/>
          <w:szCs w:val="20"/>
          <w:lang w:val="mn-MN"/>
        </w:rPr>
        <w:t>-ны</w:t>
      </w:r>
      <w:r w:rsidR="00F91816" w:rsidRPr="007A3FB6">
        <w:rPr>
          <w:rFonts w:ascii="Times New Roman" w:hAnsi="Times New Roman" w:cs="Times New Roman"/>
          <w:sz w:val="20"/>
          <w:szCs w:val="20"/>
          <w:lang w:val="mn-MN"/>
        </w:rPr>
        <w:t xml:space="preserve"> өдрийн </w:t>
      </w:r>
      <w:r w:rsidR="00F91816">
        <w:rPr>
          <w:rFonts w:ascii="Times New Roman" w:hAnsi="Times New Roman" w:cs="Times New Roman"/>
          <w:sz w:val="20"/>
          <w:szCs w:val="20"/>
          <w:lang w:val="mn-MN"/>
        </w:rPr>
        <w:t>0</w:t>
      </w:r>
      <w:r w:rsidR="00F91816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91816" w:rsidRPr="00C478B6">
        <w:rPr>
          <w:rFonts w:ascii="Times New Roman" w:hAnsi="Times New Roman" w:cs="Times New Roman"/>
          <w:sz w:val="20"/>
          <w:szCs w:val="20"/>
          <w:lang w:val="mn-MN"/>
        </w:rPr>
        <w:t xml:space="preserve"> тоот</w:t>
      </w:r>
    </w:p>
    <w:p w:rsidR="00F91816" w:rsidRPr="00C478B6" w:rsidRDefault="00F91816" w:rsidP="00F91816">
      <w:pPr>
        <w:pStyle w:val="ListParagraph"/>
        <w:spacing w:after="0"/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C478B6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n-MN"/>
        </w:rPr>
        <w:t>тогтоолын</w:t>
      </w:r>
      <w:r w:rsidRPr="00C478B6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n-MN"/>
        </w:rPr>
        <w:t>3 дугаар</w:t>
      </w:r>
      <w:r w:rsidRPr="00C478B6">
        <w:rPr>
          <w:rFonts w:ascii="Times New Roman" w:hAnsi="Times New Roman" w:cs="Times New Roman"/>
          <w:sz w:val="20"/>
          <w:szCs w:val="20"/>
          <w:lang w:val="mn-MN"/>
        </w:rPr>
        <w:t xml:space="preserve"> хавсралт</w:t>
      </w:r>
    </w:p>
    <w:p w:rsidR="00F91816" w:rsidRPr="006C4153" w:rsidRDefault="00F91816" w:rsidP="00F91816">
      <w:pPr>
        <w:spacing w:after="0"/>
        <w:jc w:val="center"/>
        <w:rPr>
          <w:rFonts w:ascii="Times New Roman" w:hAnsi="Times New Roman" w:cs="Times New Roman"/>
          <w:lang w:val="mn-MN"/>
        </w:rPr>
      </w:pPr>
    </w:p>
    <w:p w:rsidR="00F91816" w:rsidRPr="006C4153" w:rsidRDefault="00F91816" w:rsidP="00F91816">
      <w:pPr>
        <w:spacing w:after="0"/>
        <w:jc w:val="center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 xml:space="preserve">“МОНГОЛ ШИР” ХК-ийн Хувь нийлүүлэгчдийн ээлжит Хурлын </w:t>
      </w:r>
    </w:p>
    <w:p w:rsidR="00F91816" w:rsidRPr="006C4153" w:rsidRDefault="00F91816" w:rsidP="00F91816">
      <w:pPr>
        <w:jc w:val="center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САНАЛ АВАХ ХУУДАС</w:t>
      </w:r>
    </w:p>
    <w:p w:rsidR="00F91816" w:rsidRPr="00A83308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 xml:space="preserve">Хурал хуралдах огноо: </w:t>
      </w:r>
      <w:r>
        <w:rPr>
          <w:rFonts w:ascii="Times New Roman" w:hAnsi="Times New Roman" w:cs="Times New Roman"/>
          <w:lang w:val="mn-MN"/>
        </w:rPr>
        <w:t>2015.04.28</w:t>
      </w:r>
    </w:p>
    <w:p w:rsidR="00F91816" w:rsidRPr="006C4153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Хуралдах газар:</w:t>
      </w:r>
      <w:r>
        <w:rPr>
          <w:rFonts w:ascii="Times New Roman" w:hAnsi="Times New Roman" w:cs="Times New Roman"/>
          <w:lang w:val="mn-MN"/>
        </w:rPr>
        <w:t xml:space="preserve"> Монгол Шир ХК-ийн өөрийн байранд 15 цагт</w:t>
      </w:r>
    </w:p>
    <w:p w:rsidR="00F91816" w:rsidRPr="006C4153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Хувьцаа эзэмшигч: .....................</w:t>
      </w:r>
      <w:r>
        <w:rPr>
          <w:rFonts w:ascii="Times New Roman" w:hAnsi="Times New Roman" w:cs="Times New Roman"/>
          <w:lang w:val="mn-MN"/>
        </w:rPr>
        <w:t>.....</w:t>
      </w:r>
      <w:r w:rsidRPr="006C4153">
        <w:rPr>
          <w:rFonts w:ascii="Times New Roman" w:hAnsi="Times New Roman" w:cs="Times New Roman"/>
          <w:lang w:val="mn-MN"/>
        </w:rPr>
        <w:t>....</w:t>
      </w:r>
      <w:r>
        <w:rPr>
          <w:rFonts w:ascii="Times New Roman" w:hAnsi="Times New Roman" w:cs="Times New Roman"/>
          <w:lang w:val="mn-MN"/>
        </w:rPr>
        <w:t>.......</w:t>
      </w:r>
      <w:r w:rsidRPr="006C4153">
        <w:rPr>
          <w:rFonts w:ascii="Times New Roman" w:hAnsi="Times New Roman" w:cs="Times New Roman"/>
          <w:lang w:val="mn-MN"/>
        </w:rPr>
        <w:t>............. овогтой .....................</w:t>
      </w:r>
      <w:r>
        <w:rPr>
          <w:rFonts w:ascii="Times New Roman" w:hAnsi="Times New Roman" w:cs="Times New Roman"/>
          <w:lang w:val="mn-MN"/>
        </w:rPr>
        <w:t>............</w:t>
      </w:r>
      <w:r w:rsidRPr="006C4153">
        <w:rPr>
          <w:rFonts w:ascii="Times New Roman" w:hAnsi="Times New Roman" w:cs="Times New Roman"/>
          <w:lang w:val="mn-MN"/>
        </w:rPr>
        <w:t>.............................</w:t>
      </w:r>
    </w:p>
    <w:p w:rsidR="00F91816" w:rsidRPr="006C4153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Регистрийн дугаар: .......................................................</w:t>
      </w:r>
    </w:p>
    <w:p w:rsidR="00F91816" w:rsidRPr="006C4153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Эзэмшиж буй хувьцааны төрөл, тоо: /энгийн, давуу/ ...................................... ш</w:t>
      </w:r>
    </w:p>
    <w:p w:rsidR="00F91816" w:rsidRPr="006C4153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Кумулятив аргаар өгөх саналын тоо: ....................................................</w:t>
      </w:r>
    </w:p>
    <w:p w:rsidR="00F91816" w:rsidRPr="006C4153" w:rsidRDefault="00F91816" w:rsidP="00F91816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Брокерийн компанийн код /дансны дугаар/</w:t>
      </w:r>
      <w:r>
        <w:rPr>
          <w:rFonts w:ascii="Times New Roman" w:hAnsi="Times New Roman" w:cs="Times New Roman"/>
          <w:lang w:val="mn-MN"/>
        </w:rPr>
        <w:t xml:space="preserve"> ..........................................</w:t>
      </w:r>
    </w:p>
    <w:tbl>
      <w:tblPr>
        <w:tblStyle w:val="TableGrid"/>
        <w:tblW w:w="9725" w:type="dxa"/>
        <w:tblLook w:val="04A0"/>
      </w:tblPr>
      <w:tblGrid>
        <w:gridCol w:w="426"/>
        <w:gridCol w:w="3642"/>
        <w:gridCol w:w="1980"/>
        <w:gridCol w:w="1980"/>
        <w:gridCol w:w="1697"/>
      </w:tblGrid>
      <w:tr w:rsidR="00F91816" w:rsidRPr="006C4153" w:rsidTr="00227022">
        <w:trPr>
          <w:trHeight w:val="548"/>
        </w:trPr>
        <w:tc>
          <w:tcPr>
            <w:tcW w:w="426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6C4153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3642" w:type="dxa"/>
          </w:tcPr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6C4153">
              <w:rPr>
                <w:rFonts w:ascii="Times New Roman" w:hAnsi="Times New Roman" w:cs="Times New Roman"/>
                <w:b/>
                <w:lang w:val="mn-MN"/>
              </w:rPr>
              <w:t>Хурлаар хэлэлцэн, батлах асуудлууд</w:t>
            </w:r>
          </w:p>
        </w:tc>
        <w:tc>
          <w:tcPr>
            <w:tcW w:w="1980" w:type="dxa"/>
            <w:vAlign w:val="center"/>
          </w:tcPr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C4153">
              <w:rPr>
                <w:rFonts w:ascii="Times New Roman" w:hAnsi="Times New Roman" w:cs="Times New Roman"/>
                <w:lang w:val="mn-MN"/>
              </w:rPr>
              <w:t>Зөвшөөрсөн</w:t>
            </w:r>
          </w:p>
        </w:tc>
        <w:tc>
          <w:tcPr>
            <w:tcW w:w="1980" w:type="dxa"/>
            <w:vAlign w:val="center"/>
          </w:tcPr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C4153">
              <w:rPr>
                <w:rFonts w:ascii="Times New Roman" w:hAnsi="Times New Roman" w:cs="Times New Roman"/>
                <w:lang w:val="mn-MN"/>
              </w:rPr>
              <w:t>Татгалзсан</w:t>
            </w:r>
          </w:p>
        </w:tc>
        <w:tc>
          <w:tcPr>
            <w:tcW w:w="1697" w:type="dxa"/>
            <w:vAlign w:val="center"/>
          </w:tcPr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6C4153">
              <w:rPr>
                <w:rFonts w:ascii="Times New Roman" w:hAnsi="Times New Roman" w:cs="Times New Roman"/>
                <w:lang w:val="mn-MN"/>
              </w:rPr>
              <w:t>Түдгэлзсэн</w:t>
            </w:r>
          </w:p>
        </w:tc>
      </w:tr>
      <w:tr w:rsidR="00F91816" w:rsidRPr="006C4153" w:rsidTr="00227022">
        <w:tc>
          <w:tcPr>
            <w:tcW w:w="426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6C4153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3642" w:type="dxa"/>
          </w:tcPr>
          <w:p w:rsidR="00F91816" w:rsidRPr="000A77B1" w:rsidRDefault="00F91816" w:rsidP="009373C6">
            <w:pPr>
              <w:rPr>
                <w:rFonts w:ascii="Times New Roman" w:hAnsi="Times New Roman" w:cs="Times New Roman"/>
                <w:lang w:val="mn-MN"/>
              </w:rPr>
            </w:pPr>
            <w:r w:rsidRPr="006C4153">
              <w:rPr>
                <w:rFonts w:ascii="Times New Roman" w:hAnsi="Times New Roman" w:cs="Times New Roman"/>
                <w:lang w:val="mn-MN"/>
              </w:rPr>
              <w:t>201</w:t>
            </w:r>
            <w:r>
              <w:rPr>
                <w:rFonts w:ascii="Times New Roman" w:hAnsi="Times New Roman" w:cs="Times New Roman"/>
                <w:lang w:val="mn-MN"/>
              </w:rPr>
              <w:t>4 оны үйл ажиллагааны боло</w:t>
            </w:r>
            <w:r w:rsidRPr="006C4153">
              <w:rPr>
                <w:rFonts w:ascii="Times New Roman" w:hAnsi="Times New Roman" w:cs="Times New Roman"/>
                <w:lang w:val="mn-MN"/>
              </w:rPr>
              <w:t>н санхүүгийн тайлан</w:t>
            </w:r>
            <w:r>
              <w:rPr>
                <w:rFonts w:ascii="Times New Roman" w:hAnsi="Times New Roman" w:cs="Times New Roman"/>
                <w:lang w:val="mn-MN"/>
              </w:rPr>
              <w:t>г хэлэлцэн батлах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c>
          <w:tcPr>
            <w:tcW w:w="426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3642" w:type="dxa"/>
          </w:tcPr>
          <w:p w:rsidR="00F91816" w:rsidRPr="009E3CFC" w:rsidRDefault="00F91816" w:rsidP="009373C6">
            <w:pPr>
              <w:rPr>
                <w:rFonts w:ascii="Times New Roman" w:hAnsi="Times New Roman" w:cs="Times New Roman"/>
                <w:lang w:val="mn-MN"/>
              </w:rPr>
            </w:pPr>
            <w:r w:rsidRPr="002C13A7">
              <w:rPr>
                <w:rFonts w:ascii="Times New Roman" w:hAnsi="Times New Roman" w:cs="Times New Roman"/>
                <w:lang w:val="mn-MN"/>
              </w:rPr>
              <w:t>Компанийн хувьцаа эзэмшигчдэд 2014 оны ашгаас ногдол ашиг хувиарлахгүй байхаар шийдсэн ТУЗ-ийн шийдвэрийг Хувьцаа эзэмшигчдийн хуралд танилцуулах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rPr>
          <w:trHeight w:val="773"/>
        </w:trPr>
        <w:tc>
          <w:tcPr>
            <w:tcW w:w="426" w:type="dxa"/>
            <w:vMerge w:val="restart"/>
            <w:vAlign w:val="center"/>
          </w:tcPr>
          <w:p w:rsidR="00F91816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5622" w:type="dxa"/>
            <w:gridSpan w:val="2"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2C13A7">
              <w:rPr>
                <w:rFonts w:ascii="Times New Roman" w:hAnsi="Times New Roman" w:cs="Times New Roman"/>
                <w:lang w:val="mn-MN"/>
              </w:rPr>
              <w:t>Төлөөлөн Удирдах Зөвлөлий</w:t>
            </w:r>
            <w:r>
              <w:rPr>
                <w:rFonts w:ascii="Times New Roman" w:hAnsi="Times New Roman" w:cs="Times New Roman"/>
                <w:lang w:val="mn-MN"/>
              </w:rPr>
              <w:t>н Ердийн гишүүдийг</w:t>
            </w:r>
            <w:r w:rsidRPr="002C13A7">
              <w:rPr>
                <w:rFonts w:ascii="Times New Roman" w:hAnsi="Times New Roman" w:cs="Times New Roman"/>
                <w:lang w:val="mn-MN"/>
              </w:rPr>
              <w:t xml:space="preserve"> сонго</w:t>
            </w:r>
            <w:r>
              <w:rPr>
                <w:rFonts w:ascii="Times New Roman" w:hAnsi="Times New Roman" w:cs="Times New Roman"/>
                <w:lang w:val="mn-MN"/>
              </w:rPr>
              <w:t>ж батлах</w:t>
            </w:r>
            <w:r w:rsidRPr="002C13A7"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.</w:t>
            </w:r>
          </w:p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2C13A7">
              <w:rPr>
                <w:rFonts w:ascii="Times New Roman" w:hAnsi="Times New Roman" w:cs="Times New Roman"/>
                <w:lang w:val="mn-MN"/>
              </w:rPr>
              <w:t xml:space="preserve">  </w:t>
            </w:r>
          </w:p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Нэр дэвшигчдэд өгөх саналын тоо:</w:t>
            </w:r>
            <w:r w:rsidRPr="002C13A7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3677" w:type="dxa"/>
            <w:gridSpan w:val="2"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2C13A7">
              <w:rPr>
                <w:rFonts w:ascii="Times New Roman" w:hAnsi="Times New Roman" w:cs="Times New Roman"/>
                <w:lang w:val="mn-MN"/>
              </w:rPr>
              <w:t>Төлөөлөн Удирдах Зөвлөлий</w:t>
            </w:r>
            <w:r>
              <w:rPr>
                <w:rFonts w:ascii="Times New Roman" w:hAnsi="Times New Roman" w:cs="Times New Roman"/>
                <w:lang w:val="mn-MN"/>
              </w:rPr>
              <w:t>н Хараат бус гишүүдийг</w:t>
            </w:r>
            <w:r w:rsidRPr="002C13A7">
              <w:rPr>
                <w:rFonts w:ascii="Times New Roman" w:hAnsi="Times New Roman" w:cs="Times New Roman"/>
                <w:lang w:val="mn-MN"/>
              </w:rPr>
              <w:t xml:space="preserve"> сонго</w:t>
            </w:r>
            <w:r>
              <w:rPr>
                <w:rFonts w:ascii="Times New Roman" w:hAnsi="Times New Roman" w:cs="Times New Roman"/>
                <w:lang w:val="mn-MN"/>
              </w:rPr>
              <w:t>ж батлах</w:t>
            </w:r>
            <w:r w:rsidRPr="002C13A7"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.</w:t>
            </w:r>
          </w:p>
          <w:p w:rsidR="00F91816" w:rsidRPr="006C4153" w:rsidRDefault="00F91816" w:rsidP="00227022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2C13A7">
              <w:rPr>
                <w:rFonts w:ascii="Times New Roman" w:hAnsi="Times New Roman" w:cs="Times New Roman"/>
                <w:lang w:val="mn-MN"/>
              </w:rPr>
              <w:t xml:space="preserve">  </w:t>
            </w:r>
            <w:r>
              <w:rPr>
                <w:rFonts w:ascii="Times New Roman" w:hAnsi="Times New Roman" w:cs="Times New Roman"/>
                <w:lang w:val="mn-MN"/>
              </w:rPr>
              <w:t>Нэр дэвшигчдэд өгөх саналын тоо:</w:t>
            </w:r>
          </w:p>
        </w:tc>
      </w:tr>
      <w:tr w:rsidR="00F91816" w:rsidRPr="006C4153" w:rsidTr="00227022">
        <w:trPr>
          <w:trHeight w:val="368"/>
        </w:trPr>
        <w:tc>
          <w:tcPr>
            <w:tcW w:w="426" w:type="dxa"/>
            <w:vMerge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642" w:type="dxa"/>
          </w:tcPr>
          <w:p w:rsidR="00F91816" w:rsidRDefault="00F91816" w:rsidP="009373C6">
            <w:pPr>
              <w:pStyle w:val="ListParagraph"/>
              <w:rPr>
                <w:rFonts w:ascii="Times New Roman" w:hAnsi="Times New Roman" w:cs="Times New Roman"/>
                <w:b/>
                <w:lang w:val="mn-MN"/>
              </w:rPr>
            </w:pPr>
          </w:p>
          <w:p w:rsidR="00F91816" w:rsidRPr="00A224EC" w:rsidRDefault="00F91816" w:rsidP="009373C6">
            <w:pPr>
              <w:pStyle w:val="ListParagraph"/>
              <w:rPr>
                <w:rFonts w:ascii="Times New Roman" w:hAnsi="Times New Roman" w:cs="Times New Roman"/>
                <w:b/>
                <w:lang w:val="mn-MN"/>
              </w:rPr>
            </w:pPr>
            <w:r w:rsidRPr="00A224EC">
              <w:rPr>
                <w:rFonts w:ascii="Times New Roman" w:hAnsi="Times New Roman" w:cs="Times New Roman"/>
                <w:b/>
                <w:lang w:val="mn-MN"/>
              </w:rPr>
              <w:t>Нэр дэвшигчид: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A224EC">
              <w:rPr>
                <w:rFonts w:ascii="Times New Roman" w:hAnsi="Times New Roman" w:cs="Times New Roman"/>
                <w:b/>
                <w:lang w:val="mn-MN"/>
              </w:rPr>
              <w:t>Нэр дэвшигчд</w:t>
            </w:r>
            <w:r>
              <w:rPr>
                <w:rFonts w:ascii="Times New Roman" w:hAnsi="Times New Roman" w:cs="Times New Roman"/>
                <w:b/>
                <w:lang w:val="mn-MN"/>
              </w:rPr>
              <w:t>эд өгөх саналын тоо</w:t>
            </w:r>
            <w:r w:rsidRPr="00A224EC">
              <w:rPr>
                <w:rFonts w:ascii="Times New Roman" w:hAnsi="Times New Roman" w:cs="Times New Roman"/>
                <w:b/>
                <w:lang w:val="mn-MN"/>
              </w:rPr>
              <w:t>:</w:t>
            </w:r>
          </w:p>
        </w:tc>
        <w:tc>
          <w:tcPr>
            <w:tcW w:w="1980" w:type="dxa"/>
          </w:tcPr>
          <w:p w:rsidR="00F91816" w:rsidRDefault="00F91816" w:rsidP="009373C6">
            <w:pPr>
              <w:rPr>
                <w:rFonts w:ascii="Times New Roman" w:hAnsi="Times New Roman" w:cs="Times New Roman"/>
                <w:b/>
                <w:lang w:val="mn-MN"/>
              </w:rPr>
            </w:pPr>
            <w:r>
              <w:rPr>
                <w:rFonts w:ascii="Times New Roman" w:hAnsi="Times New Roman" w:cs="Times New Roman"/>
                <w:b/>
                <w:lang w:val="mn-MN"/>
              </w:rPr>
              <w:t xml:space="preserve">   </w:t>
            </w:r>
          </w:p>
          <w:p w:rsidR="00F91816" w:rsidRPr="00A224EC" w:rsidRDefault="00F91816" w:rsidP="009373C6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A224EC">
              <w:rPr>
                <w:rFonts w:ascii="Times New Roman" w:hAnsi="Times New Roman" w:cs="Times New Roman"/>
                <w:b/>
                <w:lang w:val="mn-MN"/>
              </w:rPr>
              <w:t>Нэр дэвшигчид:</w:t>
            </w: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A224EC">
              <w:rPr>
                <w:rFonts w:ascii="Times New Roman" w:hAnsi="Times New Roman" w:cs="Times New Roman"/>
                <w:b/>
                <w:lang w:val="mn-MN"/>
              </w:rPr>
              <w:t>Нэр дэвшигчд</w:t>
            </w:r>
            <w:r>
              <w:rPr>
                <w:rFonts w:ascii="Times New Roman" w:hAnsi="Times New Roman" w:cs="Times New Roman"/>
                <w:b/>
                <w:lang w:val="mn-MN"/>
              </w:rPr>
              <w:t>эд өгөх саналын тоо</w:t>
            </w:r>
            <w:r w:rsidRPr="00A224EC">
              <w:rPr>
                <w:rFonts w:ascii="Times New Roman" w:hAnsi="Times New Roman" w:cs="Times New Roman"/>
                <w:b/>
                <w:lang w:val="mn-MN"/>
              </w:rPr>
              <w:t>:</w:t>
            </w:r>
          </w:p>
        </w:tc>
      </w:tr>
      <w:tr w:rsidR="00F91816" w:rsidRPr="006C4153" w:rsidTr="00227022">
        <w:trPr>
          <w:trHeight w:val="368"/>
        </w:trPr>
        <w:tc>
          <w:tcPr>
            <w:tcW w:w="426" w:type="dxa"/>
            <w:vMerge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642" w:type="dxa"/>
          </w:tcPr>
          <w:p w:rsidR="00F91816" w:rsidRDefault="00F91816" w:rsidP="00F918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Б.Нямгомбо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6.  </w:t>
            </w:r>
            <w:r w:rsidRPr="0093280E">
              <w:rPr>
                <w:rFonts w:ascii="Times New Roman" w:hAnsi="Times New Roman" w:cs="Times New Roman"/>
                <w:lang w:val="mn-MN"/>
              </w:rPr>
              <w:t>Д.Рагчаахүү</w:t>
            </w: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rPr>
          <w:trHeight w:val="350"/>
        </w:trPr>
        <w:tc>
          <w:tcPr>
            <w:tcW w:w="426" w:type="dxa"/>
            <w:vMerge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642" w:type="dxa"/>
          </w:tcPr>
          <w:p w:rsidR="00F91816" w:rsidRPr="003B6809" w:rsidRDefault="00F91816" w:rsidP="00F918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Б.Нямцэрэн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93280E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7.  </w:t>
            </w:r>
            <w:r w:rsidRPr="0093280E">
              <w:rPr>
                <w:rFonts w:ascii="Times New Roman" w:hAnsi="Times New Roman" w:cs="Times New Roman"/>
                <w:lang w:val="mn-MN"/>
              </w:rPr>
              <w:t>Л.Болдбаатар</w:t>
            </w: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rPr>
          <w:trHeight w:val="350"/>
        </w:trPr>
        <w:tc>
          <w:tcPr>
            <w:tcW w:w="426" w:type="dxa"/>
            <w:vMerge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642" w:type="dxa"/>
          </w:tcPr>
          <w:p w:rsidR="00F91816" w:rsidRPr="0093280E" w:rsidRDefault="00F91816" w:rsidP="00F918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mn-MN"/>
              </w:rPr>
            </w:pPr>
            <w:r w:rsidRPr="0093280E">
              <w:rPr>
                <w:rFonts w:ascii="Times New Roman" w:hAnsi="Times New Roman" w:cs="Times New Roman"/>
                <w:lang w:val="mn-MN"/>
              </w:rPr>
              <w:t>Б.Батсайхан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93280E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8.  </w:t>
            </w:r>
            <w:r w:rsidRPr="0093280E">
              <w:rPr>
                <w:rFonts w:ascii="Times New Roman" w:hAnsi="Times New Roman" w:cs="Times New Roman"/>
                <w:lang w:val="mn-MN"/>
              </w:rPr>
              <w:t>Д.Төгс</w:t>
            </w: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rPr>
          <w:trHeight w:val="350"/>
        </w:trPr>
        <w:tc>
          <w:tcPr>
            <w:tcW w:w="426" w:type="dxa"/>
            <w:vMerge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642" w:type="dxa"/>
          </w:tcPr>
          <w:p w:rsidR="00F91816" w:rsidRPr="0093280E" w:rsidRDefault="00F91816" w:rsidP="00F918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mn-MN"/>
              </w:rPr>
            </w:pPr>
            <w:r w:rsidRPr="0093280E">
              <w:rPr>
                <w:rFonts w:ascii="Times New Roman" w:hAnsi="Times New Roman" w:cs="Times New Roman"/>
                <w:lang w:val="mn-MN"/>
              </w:rPr>
              <w:t>Б.Долгор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9.  Ч.Мөнхчулуун</w:t>
            </w: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rPr>
          <w:trHeight w:val="350"/>
        </w:trPr>
        <w:tc>
          <w:tcPr>
            <w:tcW w:w="426" w:type="dxa"/>
            <w:vMerge/>
          </w:tcPr>
          <w:p w:rsidR="00F91816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642" w:type="dxa"/>
          </w:tcPr>
          <w:p w:rsidR="00F91816" w:rsidRPr="003B6809" w:rsidRDefault="00F91816" w:rsidP="00F9181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Б.Нямпүрэв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F91816" w:rsidRPr="006C4153" w:rsidTr="00227022">
        <w:tc>
          <w:tcPr>
            <w:tcW w:w="426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3642" w:type="dxa"/>
          </w:tcPr>
          <w:p w:rsidR="00F91816" w:rsidRPr="006C4153" w:rsidRDefault="00F91816" w:rsidP="009373C6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Компанийн 2015</w:t>
            </w:r>
            <w:r w:rsidRPr="006C4153">
              <w:rPr>
                <w:rFonts w:ascii="Times New Roman" w:hAnsi="Times New Roman" w:cs="Times New Roman"/>
                <w:lang w:val="mn-MN"/>
              </w:rPr>
              <w:t xml:space="preserve"> оны үйл ажиллагааны төлөвлөгөө</w:t>
            </w:r>
            <w:r>
              <w:rPr>
                <w:rFonts w:ascii="Times New Roman" w:hAnsi="Times New Roman" w:cs="Times New Roman"/>
                <w:lang w:val="mn-MN"/>
              </w:rPr>
              <w:t>г хэлэлцэн батлах</w:t>
            </w: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0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97" w:type="dxa"/>
          </w:tcPr>
          <w:p w:rsidR="00F91816" w:rsidRPr="006C4153" w:rsidRDefault="00F91816" w:rsidP="009373C6">
            <w:pPr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:rsidR="00F91816" w:rsidRPr="006C4153" w:rsidRDefault="00F91816" w:rsidP="00F91816">
      <w:p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 xml:space="preserve"> </w:t>
      </w:r>
    </w:p>
    <w:p w:rsidR="00F91816" w:rsidRPr="006C4153" w:rsidRDefault="00F91816" w:rsidP="00F91816">
      <w:p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Хувьцаа эзэмшигчийн гарын үсэг:    .........................................................................................</w:t>
      </w:r>
    </w:p>
    <w:p w:rsidR="00F91816" w:rsidRPr="006C4153" w:rsidRDefault="00F91816" w:rsidP="00F91816">
      <w:p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Саналын хуудсыг хүчинтэйд тооцон тоолсон Тооллогын комиссын дарга:</w:t>
      </w:r>
      <w:r>
        <w:rPr>
          <w:rFonts w:ascii="Times New Roman" w:hAnsi="Times New Roman" w:cs="Times New Roman"/>
          <w:lang w:val="mn-MN"/>
        </w:rPr>
        <w:t xml:space="preserve">  </w:t>
      </w:r>
      <w:r w:rsidRPr="006C4153">
        <w:rPr>
          <w:rFonts w:ascii="Times New Roman" w:hAnsi="Times New Roman" w:cs="Times New Roman"/>
          <w:lang w:val="mn-MN"/>
        </w:rPr>
        <w:t>..........................</w:t>
      </w:r>
    </w:p>
    <w:p w:rsidR="00F91816" w:rsidRPr="006C4153" w:rsidRDefault="00F91816" w:rsidP="00F91816">
      <w:p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Саналын хуудсыг хүчингүйд тооцсон шалтгаан: .......................................................................</w:t>
      </w:r>
    </w:p>
    <w:p w:rsidR="00F91816" w:rsidRPr="006C4153" w:rsidRDefault="00F91816" w:rsidP="00F91816">
      <w:p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.......................................................................................................................................................</w:t>
      </w:r>
    </w:p>
    <w:p w:rsidR="00F91816" w:rsidRPr="006C4153" w:rsidRDefault="00F91816" w:rsidP="00F91816">
      <w:p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Тамга                                          Улаанбаатар хот                            201</w:t>
      </w:r>
      <w:r w:rsidR="00C44091">
        <w:rPr>
          <w:rFonts w:ascii="Times New Roman" w:hAnsi="Times New Roman" w:cs="Times New Roman"/>
          <w:lang w:val="mn-MN"/>
        </w:rPr>
        <w:t>7</w:t>
      </w:r>
      <w:r>
        <w:rPr>
          <w:rFonts w:ascii="Times New Roman" w:hAnsi="Times New Roman" w:cs="Times New Roman"/>
          <w:lang w:val="mn-MN"/>
        </w:rPr>
        <w:t xml:space="preserve"> оны 4</w:t>
      </w:r>
      <w:r w:rsidRPr="006C4153">
        <w:rPr>
          <w:rFonts w:ascii="Times New Roman" w:hAnsi="Times New Roman" w:cs="Times New Roman"/>
          <w:lang w:val="mn-MN"/>
        </w:rPr>
        <w:t xml:space="preserve"> д</w:t>
      </w:r>
      <w:r>
        <w:rPr>
          <w:rFonts w:ascii="Times New Roman" w:hAnsi="Times New Roman" w:cs="Times New Roman"/>
          <w:lang w:val="mn-MN"/>
        </w:rPr>
        <w:t>ү</w:t>
      </w:r>
      <w:r w:rsidRPr="006C4153">
        <w:rPr>
          <w:rFonts w:ascii="Times New Roman" w:hAnsi="Times New Roman" w:cs="Times New Roman"/>
          <w:lang w:val="mn-MN"/>
        </w:rPr>
        <w:t>г</w:t>
      </w:r>
      <w:r>
        <w:rPr>
          <w:rFonts w:ascii="Times New Roman" w:hAnsi="Times New Roman" w:cs="Times New Roman"/>
          <w:lang w:val="mn-MN"/>
        </w:rPr>
        <w:t>ээ</w:t>
      </w:r>
      <w:r w:rsidRPr="006C4153">
        <w:rPr>
          <w:rFonts w:ascii="Times New Roman" w:hAnsi="Times New Roman" w:cs="Times New Roman"/>
          <w:lang w:val="mn-MN"/>
        </w:rPr>
        <w:t>р сар</w:t>
      </w:r>
      <w:r>
        <w:rPr>
          <w:rFonts w:ascii="Times New Roman" w:hAnsi="Times New Roman" w:cs="Times New Roman"/>
          <w:lang w:val="mn-MN"/>
        </w:rPr>
        <w:t xml:space="preserve">ын </w:t>
      </w:r>
      <w:r w:rsidR="00C44091">
        <w:rPr>
          <w:rFonts w:ascii="Times New Roman" w:hAnsi="Times New Roman" w:cs="Times New Roman"/>
          <w:lang w:val="mn-MN"/>
        </w:rPr>
        <w:t>25</w:t>
      </w:r>
      <w:r w:rsidRPr="006C4153">
        <w:rPr>
          <w:rFonts w:ascii="Times New Roman" w:hAnsi="Times New Roman" w:cs="Times New Roman"/>
          <w:lang w:val="mn-MN"/>
        </w:rPr>
        <w:t xml:space="preserve"> өдөр</w:t>
      </w:r>
    </w:p>
    <w:p w:rsidR="00F91816" w:rsidRPr="006C4153" w:rsidRDefault="00F91816" w:rsidP="00F91816">
      <w:pPr>
        <w:jc w:val="center"/>
        <w:rPr>
          <w:rFonts w:ascii="Times New Roman" w:hAnsi="Times New Roman" w:cs="Times New Roman"/>
          <w:lang w:val="mn-MN"/>
        </w:rPr>
      </w:pPr>
    </w:p>
    <w:p w:rsidR="00F91816" w:rsidRPr="006C4153" w:rsidRDefault="00F91816" w:rsidP="00F91816">
      <w:pPr>
        <w:jc w:val="center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 xml:space="preserve">Саналын хуудас хэрэглэх заавар </w:t>
      </w:r>
    </w:p>
    <w:p w:rsidR="00F91816" w:rsidRPr="006C4153" w:rsidRDefault="00F91816" w:rsidP="00F91816">
      <w:pPr>
        <w:jc w:val="center"/>
        <w:rPr>
          <w:rFonts w:ascii="Times New Roman" w:hAnsi="Times New Roman" w:cs="Times New Roman"/>
          <w:lang w:val="mn-MN"/>
        </w:rPr>
      </w:pPr>
    </w:p>
    <w:p w:rsidR="00F91816" w:rsidRPr="006C4153" w:rsidRDefault="00F91816" w:rsidP="00F9181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Хувь нийлүүлэгч саналын хуудсыг бөглөхдөө санал өгөх хэсэгтээ /+/ тэмдэг тавина. Жишээ нь: хэлэлцсэн асуудлыг зөвшөөрсөн бол зөвшөөрсөн гэсэн баганад  /+/ тэмдэг, татгалзсан бол татгалзсан гэсэн баганад /+/ тэмдэг тавина.</w:t>
      </w:r>
    </w:p>
    <w:p w:rsidR="00F91816" w:rsidRPr="006C4153" w:rsidRDefault="00F91816" w:rsidP="00F9181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Хувь нийлүүлэгч </w:t>
      </w:r>
      <w:r w:rsidRPr="006C4153">
        <w:rPr>
          <w:rFonts w:ascii="Times New Roman" w:hAnsi="Times New Roman" w:cs="Times New Roman"/>
          <w:lang w:val="mn-MN"/>
        </w:rPr>
        <w:t>Үнэт цаасны ком</w:t>
      </w:r>
      <w:r>
        <w:rPr>
          <w:rFonts w:ascii="Times New Roman" w:hAnsi="Times New Roman" w:cs="Times New Roman"/>
          <w:lang w:val="mn-MN"/>
        </w:rPr>
        <w:t xml:space="preserve">паниар санал өгөх тохиолдолд </w:t>
      </w:r>
      <w:r w:rsidRPr="006C4153">
        <w:rPr>
          <w:rFonts w:ascii="Times New Roman" w:hAnsi="Times New Roman" w:cs="Times New Roman"/>
          <w:lang w:val="mn-MN"/>
        </w:rPr>
        <w:t>зуучлагч ажилтнууд</w:t>
      </w:r>
      <w:r>
        <w:rPr>
          <w:rFonts w:ascii="Times New Roman" w:hAnsi="Times New Roman" w:cs="Times New Roman"/>
          <w:lang w:val="mn-MN"/>
        </w:rPr>
        <w:t>ын</w:t>
      </w:r>
      <w:r w:rsidRPr="006C4153">
        <w:rPr>
          <w:rFonts w:ascii="Times New Roman" w:hAnsi="Times New Roman" w:cs="Times New Roman"/>
          <w:lang w:val="mn-MN"/>
        </w:rPr>
        <w:t xml:space="preserve"> бөглөн тэмдэг даран баталгаажуулсан саналын хуудсанд саналаа тэмдэглэж, зуучилсан Үнэт цаасны компанид эргүүлэн өгнө. Үнэт цаасны компани нь </w:t>
      </w:r>
      <w:r>
        <w:rPr>
          <w:rFonts w:ascii="Times New Roman" w:hAnsi="Times New Roman" w:cs="Times New Roman"/>
          <w:lang w:val="mn-MN"/>
        </w:rPr>
        <w:t>харилцагчдынхаа саналыг битүүмжлэн, санал өгсөн хувь нийлүүлэгчийн ирцийн хувийг Тооллогын комисст ирүүлнэ.</w:t>
      </w:r>
    </w:p>
    <w:p w:rsidR="00F91816" w:rsidRDefault="00F91816" w:rsidP="00F91816">
      <w:pPr>
        <w:pStyle w:val="ListParagraph"/>
        <w:numPr>
          <w:ilvl w:val="0"/>
          <w:numId w:val="32"/>
        </w:numPr>
        <w:ind w:left="360" w:firstLine="0"/>
        <w:jc w:val="both"/>
        <w:rPr>
          <w:rFonts w:ascii="Times New Roman" w:hAnsi="Times New Roman" w:cs="Times New Roman"/>
          <w:lang w:val="mn-MN"/>
        </w:rPr>
      </w:pPr>
      <w:r w:rsidRPr="00A224EC">
        <w:rPr>
          <w:rFonts w:ascii="Times New Roman" w:hAnsi="Times New Roman" w:cs="Times New Roman"/>
          <w:lang w:val="mn-MN"/>
        </w:rPr>
        <w:t>Засварласан, балласан болон залруулгатай санал авах хуудас нь хүчингүйд тооцогдоно.</w:t>
      </w:r>
    </w:p>
    <w:p w:rsidR="00F91816" w:rsidRDefault="00F91816" w:rsidP="00F91816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lang w:val="mn-MN"/>
        </w:rPr>
      </w:pPr>
      <w:r w:rsidRPr="00A224EC">
        <w:rPr>
          <w:rFonts w:ascii="Times New Roman" w:hAnsi="Times New Roman" w:cs="Times New Roman"/>
          <w:lang w:val="mn-MN"/>
        </w:rPr>
        <w:t xml:space="preserve">Төлөөлөн удирдах зөвлөлийн гишүүдийг сонгохдоо кумулятив аргаар өгөх саналын нийт </w:t>
      </w:r>
      <w:r>
        <w:rPr>
          <w:rFonts w:ascii="Times New Roman" w:hAnsi="Times New Roman" w:cs="Times New Roman"/>
          <w:lang w:val="mn-MN"/>
        </w:rPr>
        <w:t>т</w:t>
      </w:r>
      <w:r w:rsidRPr="00A224EC">
        <w:rPr>
          <w:rFonts w:ascii="Times New Roman" w:hAnsi="Times New Roman" w:cs="Times New Roman"/>
          <w:lang w:val="mn-MN"/>
        </w:rPr>
        <w:t>оогоо</w:t>
      </w:r>
      <w:r>
        <w:rPr>
          <w:rFonts w:ascii="Times New Roman" w:hAnsi="Times New Roman" w:cs="Times New Roman"/>
          <w:lang w:val="mn-MN"/>
        </w:rPr>
        <w:t xml:space="preserve"> /</w:t>
      </w:r>
      <w:r w:rsidRPr="00A224EC">
        <w:rPr>
          <w:rFonts w:ascii="Times New Roman" w:hAnsi="Times New Roman" w:cs="Times New Roman"/>
          <w:lang w:val="mn-MN"/>
        </w:rPr>
        <w:t xml:space="preserve"> Кумулятив аргаар өгөх саналын тоо</w:t>
      </w:r>
      <w:r>
        <w:rPr>
          <w:rFonts w:ascii="Times New Roman" w:hAnsi="Times New Roman" w:cs="Times New Roman"/>
          <w:lang w:val="mn-MN"/>
        </w:rPr>
        <w:t xml:space="preserve"> мөрөнд  бичигдэх тоо/</w:t>
      </w:r>
      <w:r w:rsidRPr="00A224EC">
        <w:rPr>
          <w:rFonts w:ascii="Times New Roman" w:hAnsi="Times New Roman" w:cs="Times New Roman"/>
          <w:lang w:val="mn-MN"/>
        </w:rPr>
        <w:t xml:space="preserve"> ердийн гишүүнд 3-ний 2-ийг нь, хараат бус гишүүнд 3-ний 1-ийг нь заавал хувааж өгнө.</w:t>
      </w:r>
    </w:p>
    <w:p w:rsidR="00F91816" w:rsidRPr="00A224EC" w:rsidRDefault="00F91816" w:rsidP="00F91816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Та ердийн гишүүнд өгөх саналаа 1 хүн дээр бүгдийг нь өгч болно, эсвэл хэд хэдэн ердийн гишүүнд хувааж өгч эрхтэй. Мөн үүний адил хараат бус гишүүнд өгөх саналаа 1 хүн дээр бүгдийг нь өгч болно, эсвэл хэд хэдэн хараат бус гишүүнд хувааж өгөх эрхтэй.</w:t>
      </w:r>
    </w:p>
    <w:p w:rsidR="00F91816" w:rsidRPr="006C4153" w:rsidRDefault="00F91816" w:rsidP="00F9181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Хэрэв та хуралд өөрийн биеэр оролцох бол санал авах хуудасны зураас шугам дагуулан тасалж аваад тасалбарын доод хэсгийг үнэн зөв бөглөн Үнэт цаасны компанид өгч, үлдсэн хэсгийг хуралд авч ирнэ.</w:t>
      </w:r>
    </w:p>
    <w:p w:rsidR="00F91816" w:rsidRPr="006C4153" w:rsidRDefault="00F91816" w:rsidP="00F9181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Хэрэв та өөрийн биеэр хуралд оролцох боломжгүй бол төлөөлөх хүндээ өөрийн саналын хуудсыг, нотариатаар гэрчлэгдсэн  итгэмжлэлийн хамт өгч ирүүлэн саналаа өгч болно.</w:t>
      </w:r>
    </w:p>
    <w:p w:rsidR="00F91816" w:rsidRPr="006C4153" w:rsidRDefault="00F91816" w:rsidP="00F91816">
      <w:pPr>
        <w:pStyle w:val="ListParagraph"/>
        <w:rPr>
          <w:rFonts w:ascii="Times New Roman" w:hAnsi="Times New Roman" w:cs="Times New Roman"/>
          <w:lang w:val="mn-MN"/>
        </w:rPr>
      </w:pPr>
    </w:p>
    <w:p w:rsidR="00F91816" w:rsidRPr="006C4153" w:rsidRDefault="00F91816" w:rsidP="00F91816">
      <w:pPr>
        <w:pStyle w:val="ListParagraph"/>
        <w:spacing w:line="360" w:lineRule="auto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Таныг төлөөлөх хүний:</w:t>
      </w:r>
    </w:p>
    <w:p w:rsidR="00F91816" w:rsidRPr="006C4153" w:rsidRDefault="00F91816" w:rsidP="00F91816">
      <w:pPr>
        <w:pStyle w:val="ListParagraph"/>
        <w:spacing w:line="360" w:lineRule="auto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Овог: ..................................................</w:t>
      </w:r>
      <w:r>
        <w:rPr>
          <w:rFonts w:ascii="Times New Roman" w:hAnsi="Times New Roman" w:cs="Times New Roman"/>
          <w:lang w:val="mn-MN"/>
        </w:rPr>
        <w:t xml:space="preserve">     </w:t>
      </w:r>
      <w:r w:rsidRPr="006C4153">
        <w:rPr>
          <w:rFonts w:ascii="Times New Roman" w:hAnsi="Times New Roman" w:cs="Times New Roman"/>
          <w:lang w:val="mn-MN"/>
        </w:rPr>
        <w:t xml:space="preserve"> Нэр: ............................................................</w:t>
      </w:r>
    </w:p>
    <w:p w:rsidR="00F91816" w:rsidRPr="006C4153" w:rsidRDefault="00F91816" w:rsidP="00F91816">
      <w:pPr>
        <w:pStyle w:val="ListParagraph"/>
        <w:spacing w:line="360" w:lineRule="auto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 xml:space="preserve">Хувьцааны тоо: ...............................  </w:t>
      </w:r>
      <w:r>
        <w:rPr>
          <w:rFonts w:ascii="Times New Roman" w:hAnsi="Times New Roman" w:cs="Times New Roman"/>
          <w:lang w:val="mn-MN"/>
        </w:rPr>
        <w:t xml:space="preserve">     </w:t>
      </w:r>
      <w:r w:rsidRPr="006C4153">
        <w:rPr>
          <w:rFonts w:ascii="Times New Roman" w:hAnsi="Times New Roman" w:cs="Times New Roman"/>
          <w:lang w:val="mn-MN"/>
        </w:rPr>
        <w:t>Дансны дугаар: ..........................................</w:t>
      </w:r>
    </w:p>
    <w:p w:rsidR="00F91816" w:rsidRPr="006C4153" w:rsidRDefault="00F91816" w:rsidP="00F91816">
      <w:pPr>
        <w:pStyle w:val="ListParagraph"/>
        <w:spacing w:line="360" w:lineRule="auto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Регистрийн дугаар: ...................</w:t>
      </w:r>
      <w:r>
        <w:rPr>
          <w:rFonts w:ascii="Times New Roman" w:hAnsi="Times New Roman" w:cs="Times New Roman"/>
          <w:lang w:val="mn-MN"/>
        </w:rPr>
        <w:t>....</w:t>
      </w:r>
      <w:r w:rsidRPr="006C4153">
        <w:rPr>
          <w:rFonts w:ascii="Times New Roman" w:hAnsi="Times New Roman" w:cs="Times New Roman"/>
          <w:lang w:val="mn-MN"/>
        </w:rPr>
        <w:t xml:space="preserve">....... </w:t>
      </w:r>
      <w:r>
        <w:rPr>
          <w:rFonts w:ascii="Times New Roman" w:hAnsi="Times New Roman" w:cs="Times New Roman"/>
          <w:lang w:val="mn-MN"/>
        </w:rPr>
        <w:t xml:space="preserve"> </w:t>
      </w:r>
      <w:r w:rsidRPr="006C4153">
        <w:rPr>
          <w:rFonts w:ascii="Times New Roman" w:hAnsi="Times New Roman" w:cs="Times New Roman"/>
          <w:lang w:val="mn-MN"/>
        </w:rPr>
        <w:t>Гарын үсэг: ................................................</w:t>
      </w:r>
    </w:p>
    <w:p w:rsidR="00F91816" w:rsidRPr="006C4153" w:rsidRDefault="00F91816" w:rsidP="00F91816">
      <w:pPr>
        <w:pStyle w:val="ListParagraph"/>
        <w:rPr>
          <w:rFonts w:ascii="Times New Roman" w:hAnsi="Times New Roman" w:cs="Times New Roman"/>
          <w:lang w:val="mn-MN"/>
        </w:rPr>
      </w:pPr>
    </w:p>
    <w:p w:rsidR="00F91816" w:rsidRDefault="00F91816" w:rsidP="00F91816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F91816" w:rsidRDefault="00F91816" w:rsidP="00F91816">
      <w:pPr>
        <w:pStyle w:val="ListParagraph"/>
        <w:jc w:val="center"/>
        <w:rPr>
          <w:rFonts w:ascii="Times New Roman" w:hAnsi="Times New Roman" w:cs="Times New Roman"/>
          <w:lang w:val="mn-MN"/>
        </w:rPr>
      </w:pPr>
    </w:p>
    <w:p w:rsidR="00F91816" w:rsidRPr="006C4153" w:rsidRDefault="00F91816" w:rsidP="00F91816">
      <w:pPr>
        <w:pStyle w:val="ListParagraph"/>
        <w:jc w:val="center"/>
        <w:rPr>
          <w:rFonts w:ascii="Times New Roman" w:hAnsi="Times New Roman" w:cs="Times New Roman"/>
          <w:lang w:val="mn-MN"/>
        </w:rPr>
      </w:pPr>
      <w:r w:rsidRPr="006C4153">
        <w:rPr>
          <w:rFonts w:ascii="Times New Roman" w:hAnsi="Times New Roman" w:cs="Times New Roman"/>
          <w:lang w:val="mn-MN"/>
        </w:rPr>
        <w:t>/тэмдэг/</w:t>
      </w:r>
    </w:p>
    <w:p w:rsidR="00F91816" w:rsidRPr="00792381" w:rsidRDefault="00F91816" w:rsidP="00F91816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Default="00F91816" w:rsidP="00F91816">
      <w:pPr>
        <w:rPr>
          <w:lang w:val="mn-MN"/>
        </w:rPr>
      </w:pPr>
    </w:p>
    <w:p w:rsidR="00F91816" w:rsidRPr="00F91816" w:rsidRDefault="00F91816" w:rsidP="00F91816">
      <w:pPr>
        <w:rPr>
          <w:lang w:val="mn-MN"/>
        </w:rPr>
      </w:pPr>
    </w:p>
    <w:p w:rsidR="00F91816" w:rsidRDefault="00F91816" w:rsidP="004241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</w:p>
    <w:p w:rsidR="0042419C" w:rsidRPr="00A31546" w:rsidRDefault="0042419C" w:rsidP="004241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31546">
        <w:rPr>
          <w:rFonts w:ascii="Arial" w:hAnsi="Arial" w:cs="Arial"/>
          <w:b/>
          <w:sz w:val="32"/>
          <w:szCs w:val="32"/>
          <w:lang w:val="mn-MN"/>
        </w:rPr>
        <w:lastRenderedPageBreak/>
        <w:t>“МОНГОЛ ШИР” ХУВЬЦААТ КОМПАНИ</w:t>
      </w:r>
    </w:p>
    <w:p w:rsidR="0042419C" w:rsidRPr="00A31546" w:rsidRDefault="0042419C" w:rsidP="004241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A31546">
        <w:rPr>
          <w:rFonts w:ascii="Arial" w:hAnsi="Arial" w:cs="Arial"/>
          <w:b/>
          <w:sz w:val="32"/>
          <w:szCs w:val="32"/>
          <w:lang w:val="mn-MN"/>
        </w:rPr>
        <w:t xml:space="preserve">ТӨЛӨӨЛӨН УДИРДАХ ЗӨВЛӨЛИЙН </w:t>
      </w:r>
    </w:p>
    <w:p w:rsidR="0042419C" w:rsidRPr="00A31546" w:rsidRDefault="0042419C" w:rsidP="004241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A31546">
        <w:rPr>
          <w:rFonts w:ascii="Arial" w:hAnsi="Arial" w:cs="Arial"/>
          <w:b/>
          <w:sz w:val="32"/>
          <w:szCs w:val="32"/>
          <w:lang w:val="mn-MN"/>
        </w:rPr>
        <w:t>ТОГТООЛ</w:t>
      </w:r>
    </w:p>
    <w:p w:rsidR="0042419C" w:rsidRPr="00A31546" w:rsidRDefault="0042419C" w:rsidP="0042419C">
      <w:pPr>
        <w:pBdr>
          <w:bottom w:val="thinThickSmallGap" w:sz="24" w:space="1" w:color="auto"/>
        </w:pBdr>
        <w:spacing w:after="0"/>
        <w:rPr>
          <w:rFonts w:ascii="Arial" w:hAnsi="Arial" w:cs="Arial"/>
          <w:lang w:val="mn-MN"/>
        </w:rPr>
      </w:pPr>
    </w:p>
    <w:p w:rsidR="0042419C" w:rsidRPr="00A31546" w:rsidRDefault="0042419C" w:rsidP="0042419C">
      <w:pPr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201</w:t>
      </w:r>
      <w:r w:rsidR="00947ECC">
        <w:rPr>
          <w:rFonts w:ascii="Arial" w:hAnsi="Arial" w:cs="Arial"/>
          <w:sz w:val="24"/>
          <w:szCs w:val="24"/>
          <w:lang w:val="mn-MN"/>
        </w:rPr>
        <w:t>7</w:t>
      </w:r>
      <w:r w:rsidRPr="00A31546">
        <w:rPr>
          <w:rFonts w:ascii="Arial" w:hAnsi="Arial" w:cs="Arial"/>
          <w:sz w:val="24"/>
          <w:szCs w:val="24"/>
          <w:lang w:val="mn-MN"/>
        </w:rPr>
        <w:t xml:space="preserve"> оны 03-р сарын </w:t>
      </w:r>
      <w:r w:rsidRPr="00A31546">
        <w:rPr>
          <w:rFonts w:ascii="Arial" w:hAnsi="Arial" w:cs="Arial"/>
          <w:sz w:val="24"/>
          <w:szCs w:val="24"/>
          <w:lang w:val="en-US"/>
        </w:rPr>
        <w:t>0</w:t>
      </w:r>
      <w:r w:rsidR="00947ECC">
        <w:rPr>
          <w:rFonts w:ascii="Arial" w:hAnsi="Arial" w:cs="Arial"/>
          <w:sz w:val="24"/>
          <w:szCs w:val="24"/>
          <w:lang w:val="mn-MN"/>
        </w:rPr>
        <w:t>3</w:t>
      </w:r>
      <w:r w:rsidRPr="00A31546">
        <w:rPr>
          <w:rFonts w:ascii="Arial" w:hAnsi="Arial" w:cs="Arial"/>
          <w:sz w:val="24"/>
          <w:szCs w:val="24"/>
          <w:lang w:val="mn-MN"/>
        </w:rPr>
        <w:t xml:space="preserve">-ны өдөр                                                      Улаанбаатар хот </w:t>
      </w:r>
    </w:p>
    <w:p w:rsidR="0042419C" w:rsidRPr="00A31546" w:rsidRDefault="0042419C" w:rsidP="004241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Дугаар-03</w:t>
      </w:r>
    </w:p>
    <w:p w:rsidR="0042419C" w:rsidRPr="00A31546" w:rsidRDefault="0042419C" w:rsidP="0042419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Хувь нийлүүлэгчдийн хурлын Редакцийн </w:t>
      </w:r>
    </w:p>
    <w:p w:rsidR="0042419C" w:rsidRPr="00A31546" w:rsidRDefault="0042419C" w:rsidP="0042419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болон Тооллогын комисс томилох тухай </w:t>
      </w:r>
    </w:p>
    <w:p w:rsidR="0042419C" w:rsidRPr="00A31546" w:rsidRDefault="0042419C" w:rsidP="004241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42419C" w:rsidRPr="00A31546" w:rsidRDefault="0042419C" w:rsidP="0042419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“Монгол Шир” ХК-ийн  Төлөөлөн Удирдах Зөвлөлөөс </w:t>
      </w:r>
      <w:r w:rsidRPr="00A31546">
        <w:rPr>
          <w:rFonts w:ascii="Arial" w:hAnsi="Arial" w:cs="Arial"/>
          <w:b/>
          <w:sz w:val="24"/>
          <w:szCs w:val="24"/>
          <w:lang w:val="mn-MN"/>
        </w:rPr>
        <w:t>ТОГТООХ НЬ:</w:t>
      </w:r>
    </w:p>
    <w:p w:rsidR="0042419C" w:rsidRPr="00A31546" w:rsidRDefault="0042419C" w:rsidP="004241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“Монгол Шир” ХК-ийн Хувь нийлүүлэгчдийн ээлжит хурлын редакцийн комиссыг дараах бүрэлдэхүүнтэйгээр байгуулсугай. Үүнд:</w:t>
      </w:r>
    </w:p>
    <w:p w:rsidR="0042419C" w:rsidRPr="00A31546" w:rsidRDefault="0042419C" w:rsidP="0042419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Комиссын дарга:  Д.Болормаа – “Монгол Шир” ХК-ийн ня-бо    </w:t>
      </w:r>
    </w:p>
    <w:p w:rsidR="0042419C" w:rsidRPr="00A31546" w:rsidRDefault="0042419C" w:rsidP="0042419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Нарийн бичгийн дарга: Ц. Цолмон - “Монгол Шир” ХК-ийн ня-бо</w:t>
      </w:r>
    </w:p>
    <w:p w:rsidR="0042419C" w:rsidRPr="00A31546" w:rsidRDefault="0042419C" w:rsidP="004241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Редакцийн комисс /Д. Болормаа/-д даалгах нь: 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Хурлын ажиллагааг хуулийн дагуу зохион байгуулах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Хурлаас гарсан шийдвэрийг Хувь нийлүүлэгчдийн хурлаар батлуулах</w:t>
      </w:r>
    </w:p>
    <w:p w:rsidR="0042419C" w:rsidRPr="00A31546" w:rsidRDefault="0042419C" w:rsidP="0042419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      </w:t>
      </w:r>
    </w:p>
    <w:p w:rsidR="0042419C" w:rsidRPr="00A31546" w:rsidRDefault="0042419C" w:rsidP="004241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“Монгол Шир” ХК-ийн Хувь нийлүүлэгчдийн хурлын Тооллогын комиссыг дараах бүрэлдэхүүнтэй байгуулсугай. Үүнд: </w:t>
      </w:r>
    </w:p>
    <w:p w:rsidR="0042419C" w:rsidRPr="00A31546" w:rsidRDefault="0042419C" w:rsidP="0042419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 xml:space="preserve">Комиссын дарга:  Д.Болормаа – “Монгол Шир” ХК-ийн ня-бо </w:t>
      </w:r>
    </w:p>
    <w:p w:rsidR="0042419C" w:rsidRPr="00A31546" w:rsidRDefault="0042419C" w:rsidP="0042419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Гишүүн: Ц.Цолмон - “Монгол Шир” ХК-ийн ня-бо</w:t>
      </w:r>
    </w:p>
    <w:p w:rsidR="0042419C" w:rsidRPr="00A31546" w:rsidRDefault="0042419C" w:rsidP="0042419C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Тооллогын комисс / Д. Болормаа/-д даалгах нь: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Хурлын ирцийг бүртгэж, хурлын даргад мэдээлэх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Хувь нийлүүлэгчдэд санал өгөх эрхээ хэрэгжүүлэхтэй холбоотой аливаа асуултанд тайлбар өгөх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Саналын хуудсыг хайрцгаар авах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Саналыг тоолж, энэ тухай тэмдэглэл хөтлөх</w:t>
      </w:r>
    </w:p>
    <w:p w:rsidR="0042419C" w:rsidRPr="00A31546" w:rsidRDefault="0042419C" w:rsidP="0042419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A31546">
        <w:rPr>
          <w:rFonts w:ascii="Arial" w:hAnsi="Arial" w:cs="Arial"/>
          <w:sz w:val="24"/>
          <w:szCs w:val="24"/>
          <w:lang w:val="mn-MN"/>
        </w:rPr>
        <w:t>Саналын дүнг нэгтгэн санал хураалтын дүнгийн талаарх Тооллогын комиссын шийдвэрийг Хувь нийлүүлэгчдийн хуралд танилцуулах</w:t>
      </w:r>
    </w:p>
    <w:p w:rsidR="0042419C" w:rsidRPr="00A31546" w:rsidRDefault="0042419C" w:rsidP="004241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spacing w:before="240"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42419C" w:rsidRDefault="0042419C" w:rsidP="0042419C">
      <w:pPr>
        <w:spacing w:before="240" w:after="0"/>
        <w:rPr>
          <w:rFonts w:ascii="Arial" w:hAnsi="Arial" w:cs="Arial"/>
          <w:sz w:val="24"/>
          <w:szCs w:val="24"/>
          <w:lang w:val="mn-MN"/>
        </w:rPr>
      </w:pPr>
    </w:p>
    <w:p w:rsidR="0042419C" w:rsidRDefault="0042419C" w:rsidP="0042419C">
      <w:pPr>
        <w:spacing w:before="240" w:after="0"/>
        <w:rPr>
          <w:rFonts w:ascii="Arial" w:hAnsi="Arial" w:cs="Arial"/>
          <w:sz w:val="24"/>
          <w:szCs w:val="24"/>
          <w:lang w:val="mn-MN"/>
        </w:rPr>
      </w:pPr>
    </w:p>
    <w:p w:rsidR="0042419C" w:rsidRPr="00A31546" w:rsidRDefault="0042419C" w:rsidP="0042419C">
      <w:pPr>
        <w:spacing w:before="240" w:after="0"/>
        <w:rPr>
          <w:rFonts w:ascii="Arial" w:hAnsi="Arial" w:cs="Arial"/>
          <w:sz w:val="24"/>
          <w:szCs w:val="24"/>
          <w:lang w:val="mn-MN"/>
        </w:rPr>
      </w:pPr>
    </w:p>
    <w:p w:rsidR="00947ECC" w:rsidRPr="00280D54" w:rsidRDefault="00947ECC" w:rsidP="00947ECC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80D54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>
        <w:rPr>
          <w:rFonts w:ascii="Arial" w:hAnsi="Arial" w:cs="Arial"/>
          <w:b/>
          <w:sz w:val="24"/>
          <w:szCs w:val="24"/>
          <w:lang w:val="mn-MN"/>
        </w:rPr>
        <w:t>ХУРЛЫН ДАРГА</w:t>
      </w:r>
      <w:r w:rsidRPr="00280D54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   Б. НЯМЦЭРЭН</w:t>
      </w:r>
    </w:p>
    <w:p w:rsidR="00947ECC" w:rsidRDefault="00947ECC" w:rsidP="00947ECC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:rsidR="00591671" w:rsidRPr="00792381" w:rsidRDefault="00591671" w:rsidP="005916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591671" w:rsidRPr="00591671" w:rsidRDefault="00591671" w:rsidP="00C56AC8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591671" w:rsidRPr="00591671" w:rsidSect="00AB3AA7">
      <w:footerReference w:type="default" r:id="rId8"/>
      <w:pgSz w:w="11906" w:h="16838"/>
      <w:pgMar w:top="568" w:right="92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98" w:rsidRDefault="00840398" w:rsidP="00C56AC8">
      <w:pPr>
        <w:spacing w:after="0" w:line="240" w:lineRule="auto"/>
      </w:pPr>
      <w:r>
        <w:separator/>
      </w:r>
    </w:p>
  </w:endnote>
  <w:endnote w:type="continuationSeparator" w:id="1">
    <w:p w:rsidR="00840398" w:rsidRDefault="00840398" w:rsidP="00C5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C0" w:rsidRDefault="00BF12C0">
    <w:pPr>
      <w:pStyle w:val="Footer"/>
      <w:jc w:val="center"/>
    </w:pPr>
  </w:p>
  <w:p w:rsidR="00C56AC8" w:rsidRDefault="00C56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98" w:rsidRDefault="00840398" w:rsidP="00C56AC8">
      <w:pPr>
        <w:spacing w:after="0" w:line="240" w:lineRule="auto"/>
      </w:pPr>
      <w:r>
        <w:separator/>
      </w:r>
    </w:p>
  </w:footnote>
  <w:footnote w:type="continuationSeparator" w:id="1">
    <w:p w:rsidR="00840398" w:rsidRDefault="00840398" w:rsidP="00C5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2B"/>
    <w:multiLevelType w:val="hybridMultilevel"/>
    <w:tmpl w:val="F796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1060"/>
    <w:multiLevelType w:val="hybridMultilevel"/>
    <w:tmpl w:val="BE3A5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75825"/>
    <w:multiLevelType w:val="hybridMultilevel"/>
    <w:tmpl w:val="A2725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0C72"/>
    <w:multiLevelType w:val="hybridMultilevel"/>
    <w:tmpl w:val="D8D4C17E"/>
    <w:lvl w:ilvl="0" w:tplc="1ABABD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9DC7D85"/>
    <w:multiLevelType w:val="hybridMultilevel"/>
    <w:tmpl w:val="67242F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343020"/>
    <w:multiLevelType w:val="hybridMultilevel"/>
    <w:tmpl w:val="91366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1057D"/>
    <w:multiLevelType w:val="hybridMultilevel"/>
    <w:tmpl w:val="78109A4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303B59"/>
    <w:multiLevelType w:val="hybridMultilevel"/>
    <w:tmpl w:val="E54C39D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21526"/>
    <w:multiLevelType w:val="hybridMultilevel"/>
    <w:tmpl w:val="CEE013A8"/>
    <w:lvl w:ilvl="0" w:tplc="454C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30884"/>
    <w:multiLevelType w:val="hybridMultilevel"/>
    <w:tmpl w:val="4BC4000E"/>
    <w:lvl w:ilvl="0" w:tplc="655A8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751F"/>
    <w:multiLevelType w:val="hybridMultilevel"/>
    <w:tmpl w:val="CA50F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09DB"/>
    <w:multiLevelType w:val="hybridMultilevel"/>
    <w:tmpl w:val="E1948C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29309F"/>
    <w:multiLevelType w:val="hybridMultilevel"/>
    <w:tmpl w:val="EEBA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71118"/>
    <w:multiLevelType w:val="hybridMultilevel"/>
    <w:tmpl w:val="73F4E026"/>
    <w:lvl w:ilvl="0" w:tplc="3328E13C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650ABF"/>
    <w:multiLevelType w:val="hybridMultilevel"/>
    <w:tmpl w:val="C78C0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9503C"/>
    <w:multiLevelType w:val="hybridMultilevel"/>
    <w:tmpl w:val="AD0E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B7439"/>
    <w:multiLevelType w:val="hybridMultilevel"/>
    <w:tmpl w:val="F1CC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000DC"/>
    <w:multiLevelType w:val="hybridMultilevel"/>
    <w:tmpl w:val="5FC0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C39A5"/>
    <w:multiLevelType w:val="hybridMultilevel"/>
    <w:tmpl w:val="D0AE5992"/>
    <w:lvl w:ilvl="0" w:tplc="A71ED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3D1B784B"/>
    <w:multiLevelType w:val="hybridMultilevel"/>
    <w:tmpl w:val="8E8039DA"/>
    <w:lvl w:ilvl="0" w:tplc="2242A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261D8B"/>
    <w:multiLevelType w:val="hybridMultilevel"/>
    <w:tmpl w:val="5F8C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1479"/>
    <w:multiLevelType w:val="hybridMultilevel"/>
    <w:tmpl w:val="1C88D9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986DAB"/>
    <w:multiLevelType w:val="hybridMultilevel"/>
    <w:tmpl w:val="BCDE4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84AB9"/>
    <w:multiLevelType w:val="hybridMultilevel"/>
    <w:tmpl w:val="DD20CBF4"/>
    <w:lvl w:ilvl="0" w:tplc="C854B2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64AAC"/>
    <w:multiLevelType w:val="hybridMultilevel"/>
    <w:tmpl w:val="D17C1642"/>
    <w:lvl w:ilvl="0" w:tplc="259C5218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854C2"/>
    <w:multiLevelType w:val="hybridMultilevel"/>
    <w:tmpl w:val="E1948C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710ABB"/>
    <w:multiLevelType w:val="hybridMultilevel"/>
    <w:tmpl w:val="B9FC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82BFE"/>
    <w:multiLevelType w:val="hybridMultilevel"/>
    <w:tmpl w:val="D0AE5992"/>
    <w:lvl w:ilvl="0" w:tplc="A71ED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6DCC0C02"/>
    <w:multiLevelType w:val="hybridMultilevel"/>
    <w:tmpl w:val="F796B9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FF441E8"/>
    <w:multiLevelType w:val="hybridMultilevel"/>
    <w:tmpl w:val="EEBA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B22F0"/>
    <w:multiLevelType w:val="hybridMultilevel"/>
    <w:tmpl w:val="75E42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45B6"/>
    <w:multiLevelType w:val="hybridMultilevel"/>
    <w:tmpl w:val="BCDCE41E"/>
    <w:lvl w:ilvl="0" w:tplc="7264CD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2"/>
  </w:num>
  <w:num w:numId="5">
    <w:abstractNumId w:val="26"/>
  </w:num>
  <w:num w:numId="6">
    <w:abstractNumId w:val="13"/>
  </w:num>
  <w:num w:numId="7">
    <w:abstractNumId w:val="1"/>
  </w:num>
  <w:num w:numId="8">
    <w:abstractNumId w:val="21"/>
  </w:num>
  <w:num w:numId="9">
    <w:abstractNumId w:val="4"/>
  </w:num>
  <w:num w:numId="10">
    <w:abstractNumId w:val="5"/>
  </w:num>
  <w:num w:numId="11">
    <w:abstractNumId w:val="19"/>
  </w:num>
  <w:num w:numId="12">
    <w:abstractNumId w:val="31"/>
  </w:num>
  <w:num w:numId="13">
    <w:abstractNumId w:val="6"/>
  </w:num>
  <w:num w:numId="14">
    <w:abstractNumId w:val="7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0"/>
  </w:num>
  <w:num w:numId="20">
    <w:abstractNumId w:val="0"/>
  </w:num>
  <w:num w:numId="21">
    <w:abstractNumId w:val="28"/>
  </w:num>
  <w:num w:numId="22">
    <w:abstractNumId w:val="23"/>
  </w:num>
  <w:num w:numId="23">
    <w:abstractNumId w:val="24"/>
  </w:num>
  <w:num w:numId="24">
    <w:abstractNumId w:val="20"/>
  </w:num>
  <w:num w:numId="25">
    <w:abstractNumId w:val="15"/>
  </w:num>
  <w:num w:numId="26">
    <w:abstractNumId w:val="8"/>
  </w:num>
  <w:num w:numId="27">
    <w:abstractNumId w:val="18"/>
  </w:num>
  <w:num w:numId="28">
    <w:abstractNumId w:val="27"/>
  </w:num>
  <w:num w:numId="29">
    <w:abstractNumId w:val="16"/>
  </w:num>
  <w:num w:numId="30">
    <w:abstractNumId w:val="12"/>
  </w:num>
  <w:num w:numId="31">
    <w:abstractNumId w:val="3"/>
  </w:num>
  <w:num w:numId="32">
    <w:abstractNumId w:val="9"/>
  </w:num>
  <w:num w:numId="33">
    <w:abstractNumId w:val="1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810"/>
    <w:rsid w:val="000157D1"/>
    <w:rsid w:val="000419E9"/>
    <w:rsid w:val="00050C14"/>
    <w:rsid w:val="00053250"/>
    <w:rsid w:val="00060C49"/>
    <w:rsid w:val="00062691"/>
    <w:rsid w:val="00064117"/>
    <w:rsid w:val="00070153"/>
    <w:rsid w:val="0007310F"/>
    <w:rsid w:val="00075652"/>
    <w:rsid w:val="0007662E"/>
    <w:rsid w:val="000D0C89"/>
    <w:rsid w:val="000D5E8E"/>
    <w:rsid w:val="000E1B11"/>
    <w:rsid w:val="000F71AE"/>
    <w:rsid w:val="001009AE"/>
    <w:rsid w:val="001067CB"/>
    <w:rsid w:val="001137D7"/>
    <w:rsid w:val="00116C01"/>
    <w:rsid w:val="00130230"/>
    <w:rsid w:val="00130E13"/>
    <w:rsid w:val="001373D5"/>
    <w:rsid w:val="001470AD"/>
    <w:rsid w:val="00152D94"/>
    <w:rsid w:val="0015606E"/>
    <w:rsid w:val="0016625A"/>
    <w:rsid w:val="0017131B"/>
    <w:rsid w:val="00176614"/>
    <w:rsid w:val="001769C4"/>
    <w:rsid w:val="00183671"/>
    <w:rsid w:val="00185D69"/>
    <w:rsid w:val="0018770B"/>
    <w:rsid w:val="00190295"/>
    <w:rsid w:val="001A18B0"/>
    <w:rsid w:val="001A2692"/>
    <w:rsid w:val="001A7149"/>
    <w:rsid w:val="001B672B"/>
    <w:rsid w:val="001B7246"/>
    <w:rsid w:val="001C06CB"/>
    <w:rsid w:val="001C2FC8"/>
    <w:rsid w:val="001C3FF1"/>
    <w:rsid w:val="001C7851"/>
    <w:rsid w:val="001D2C2F"/>
    <w:rsid w:val="001E375A"/>
    <w:rsid w:val="00210217"/>
    <w:rsid w:val="002106C2"/>
    <w:rsid w:val="00210CD4"/>
    <w:rsid w:val="002225C4"/>
    <w:rsid w:val="00227022"/>
    <w:rsid w:val="00233297"/>
    <w:rsid w:val="002404D9"/>
    <w:rsid w:val="0024353F"/>
    <w:rsid w:val="00257B86"/>
    <w:rsid w:val="00265104"/>
    <w:rsid w:val="00265212"/>
    <w:rsid w:val="002656AB"/>
    <w:rsid w:val="002724E0"/>
    <w:rsid w:val="00272DDE"/>
    <w:rsid w:val="00284340"/>
    <w:rsid w:val="002A0E64"/>
    <w:rsid w:val="002B5428"/>
    <w:rsid w:val="002B60A1"/>
    <w:rsid w:val="002C76F5"/>
    <w:rsid w:val="002D1ABA"/>
    <w:rsid w:val="002D5A6E"/>
    <w:rsid w:val="002E4EB2"/>
    <w:rsid w:val="002E6F9D"/>
    <w:rsid w:val="002F6011"/>
    <w:rsid w:val="003050FB"/>
    <w:rsid w:val="0031204D"/>
    <w:rsid w:val="003151C9"/>
    <w:rsid w:val="00316660"/>
    <w:rsid w:val="00324318"/>
    <w:rsid w:val="00327810"/>
    <w:rsid w:val="00335D02"/>
    <w:rsid w:val="00347452"/>
    <w:rsid w:val="00350B3E"/>
    <w:rsid w:val="00350B85"/>
    <w:rsid w:val="00351C0E"/>
    <w:rsid w:val="00360669"/>
    <w:rsid w:val="003613A9"/>
    <w:rsid w:val="003676F6"/>
    <w:rsid w:val="00386739"/>
    <w:rsid w:val="00391528"/>
    <w:rsid w:val="00392395"/>
    <w:rsid w:val="003B4724"/>
    <w:rsid w:val="003C4A9D"/>
    <w:rsid w:val="003D1812"/>
    <w:rsid w:val="003E2243"/>
    <w:rsid w:val="003E5739"/>
    <w:rsid w:val="003F4999"/>
    <w:rsid w:val="003F63F5"/>
    <w:rsid w:val="00402D19"/>
    <w:rsid w:val="0040453B"/>
    <w:rsid w:val="00404784"/>
    <w:rsid w:val="00411A0C"/>
    <w:rsid w:val="00411F49"/>
    <w:rsid w:val="0041486F"/>
    <w:rsid w:val="00414D93"/>
    <w:rsid w:val="0042419C"/>
    <w:rsid w:val="00436932"/>
    <w:rsid w:val="004372DF"/>
    <w:rsid w:val="00474E13"/>
    <w:rsid w:val="00477753"/>
    <w:rsid w:val="00477AA2"/>
    <w:rsid w:val="00486940"/>
    <w:rsid w:val="00491E55"/>
    <w:rsid w:val="004952EB"/>
    <w:rsid w:val="00495C90"/>
    <w:rsid w:val="004A2F98"/>
    <w:rsid w:val="004A3944"/>
    <w:rsid w:val="004A5358"/>
    <w:rsid w:val="004B0120"/>
    <w:rsid w:val="004C41D1"/>
    <w:rsid w:val="004D01E7"/>
    <w:rsid w:val="004D58A5"/>
    <w:rsid w:val="004D68AD"/>
    <w:rsid w:val="004E0F90"/>
    <w:rsid w:val="004E2D27"/>
    <w:rsid w:val="004E67DB"/>
    <w:rsid w:val="004E7021"/>
    <w:rsid w:val="004E785B"/>
    <w:rsid w:val="004F5A73"/>
    <w:rsid w:val="00504249"/>
    <w:rsid w:val="00507C34"/>
    <w:rsid w:val="00533D4F"/>
    <w:rsid w:val="005348C5"/>
    <w:rsid w:val="005358C9"/>
    <w:rsid w:val="005368D9"/>
    <w:rsid w:val="00540549"/>
    <w:rsid w:val="00544573"/>
    <w:rsid w:val="00544E42"/>
    <w:rsid w:val="00552612"/>
    <w:rsid w:val="00556F1E"/>
    <w:rsid w:val="0056020B"/>
    <w:rsid w:val="00567061"/>
    <w:rsid w:val="0057083D"/>
    <w:rsid w:val="00572310"/>
    <w:rsid w:val="00587194"/>
    <w:rsid w:val="00591671"/>
    <w:rsid w:val="005A288F"/>
    <w:rsid w:val="005A467D"/>
    <w:rsid w:val="005A6C1C"/>
    <w:rsid w:val="005A7F29"/>
    <w:rsid w:val="005B2320"/>
    <w:rsid w:val="005B5304"/>
    <w:rsid w:val="005B5329"/>
    <w:rsid w:val="005C694B"/>
    <w:rsid w:val="005D107B"/>
    <w:rsid w:val="005E3C24"/>
    <w:rsid w:val="005E43EA"/>
    <w:rsid w:val="005E49D7"/>
    <w:rsid w:val="00600968"/>
    <w:rsid w:val="00607F6F"/>
    <w:rsid w:val="00630801"/>
    <w:rsid w:val="00647A52"/>
    <w:rsid w:val="006648FA"/>
    <w:rsid w:val="0068213F"/>
    <w:rsid w:val="0069132A"/>
    <w:rsid w:val="00693A1F"/>
    <w:rsid w:val="00697FE7"/>
    <w:rsid w:val="006A2FB5"/>
    <w:rsid w:val="006A4870"/>
    <w:rsid w:val="006A7AAB"/>
    <w:rsid w:val="006B241B"/>
    <w:rsid w:val="006E0668"/>
    <w:rsid w:val="006E4243"/>
    <w:rsid w:val="006E4F55"/>
    <w:rsid w:val="006F0C5D"/>
    <w:rsid w:val="00702AE3"/>
    <w:rsid w:val="0072487E"/>
    <w:rsid w:val="00726857"/>
    <w:rsid w:val="00731976"/>
    <w:rsid w:val="007355F0"/>
    <w:rsid w:val="00740F70"/>
    <w:rsid w:val="00741A89"/>
    <w:rsid w:val="0074369D"/>
    <w:rsid w:val="00745B49"/>
    <w:rsid w:val="007465AA"/>
    <w:rsid w:val="00755744"/>
    <w:rsid w:val="00755DEF"/>
    <w:rsid w:val="007561C1"/>
    <w:rsid w:val="00761CEE"/>
    <w:rsid w:val="00787421"/>
    <w:rsid w:val="00796FB7"/>
    <w:rsid w:val="00797BC9"/>
    <w:rsid w:val="007A18EF"/>
    <w:rsid w:val="007B5515"/>
    <w:rsid w:val="007C70EF"/>
    <w:rsid w:val="007D640F"/>
    <w:rsid w:val="00801081"/>
    <w:rsid w:val="00820F6C"/>
    <w:rsid w:val="00831832"/>
    <w:rsid w:val="00833295"/>
    <w:rsid w:val="00840398"/>
    <w:rsid w:val="00846F71"/>
    <w:rsid w:val="008474B4"/>
    <w:rsid w:val="008535B9"/>
    <w:rsid w:val="00882B77"/>
    <w:rsid w:val="00883F2D"/>
    <w:rsid w:val="0089689F"/>
    <w:rsid w:val="008B770B"/>
    <w:rsid w:val="008C4158"/>
    <w:rsid w:val="008F4E79"/>
    <w:rsid w:val="008F6C20"/>
    <w:rsid w:val="0090624F"/>
    <w:rsid w:val="009100B5"/>
    <w:rsid w:val="00913BFD"/>
    <w:rsid w:val="009145CF"/>
    <w:rsid w:val="00924428"/>
    <w:rsid w:val="009271F2"/>
    <w:rsid w:val="009321EF"/>
    <w:rsid w:val="00934B3C"/>
    <w:rsid w:val="00940F7F"/>
    <w:rsid w:val="00947ECC"/>
    <w:rsid w:val="00964927"/>
    <w:rsid w:val="00980F47"/>
    <w:rsid w:val="009A1885"/>
    <w:rsid w:val="009B14B8"/>
    <w:rsid w:val="009B27A0"/>
    <w:rsid w:val="009C6023"/>
    <w:rsid w:val="009D32D6"/>
    <w:rsid w:val="009E6B46"/>
    <w:rsid w:val="009E70D4"/>
    <w:rsid w:val="00A26622"/>
    <w:rsid w:val="00A3032E"/>
    <w:rsid w:val="00A30409"/>
    <w:rsid w:val="00A56C51"/>
    <w:rsid w:val="00A57EDF"/>
    <w:rsid w:val="00A63914"/>
    <w:rsid w:val="00A71C5A"/>
    <w:rsid w:val="00A73170"/>
    <w:rsid w:val="00A77FAF"/>
    <w:rsid w:val="00A80444"/>
    <w:rsid w:val="00A85CA4"/>
    <w:rsid w:val="00A87EF5"/>
    <w:rsid w:val="00AA0515"/>
    <w:rsid w:val="00AB3AA7"/>
    <w:rsid w:val="00AB588F"/>
    <w:rsid w:val="00AC3B1D"/>
    <w:rsid w:val="00AD24D9"/>
    <w:rsid w:val="00AD38FE"/>
    <w:rsid w:val="00AE4322"/>
    <w:rsid w:val="00B050FE"/>
    <w:rsid w:val="00B32802"/>
    <w:rsid w:val="00B34675"/>
    <w:rsid w:val="00B34CAA"/>
    <w:rsid w:val="00B40C94"/>
    <w:rsid w:val="00B53189"/>
    <w:rsid w:val="00B56AB8"/>
    <w:rsid w:val="00B6157A"/>
    <w:rsid w:val="00B62095"/>
    <w:rsid w:val="00B728CB"/>
    <w:rsid w:val="00B97B3C"/>
    <w:rsid w:val="00BA4BAB"/>
    <w:rsid w:val="00BB231D"/>
    <w:rsid w:val="00BE7A07"/>
    <w:rsid w:val="00BF12C0"/>
    <w:rsid w:val="00BF1D7C"/>
    <w:rsid w:val="00C22C10"/>
    <w:rsid w:val="00C329E4"/>
    <w:rsid w:val="00C36021"/>
    <w:rsid w:val="00C44091"/>
    <w:rsid w:val="00C4779C"/>
    <w:rsid w:val="00C513C3"/>
    <w:rsid w:val="00C56AC8"/>
    <w:rsid w:val="00C5798E"/>
    <w:rsid w:val="00C71617"/>
    <w:rsid w:val="00C72DF3"/>
    <w:rsid w:val="00C81A97"/>
    <w:rsid w:val="00C900D2"/>
    <w:rsid w:val="00C91AA1"/>
    <w:rsid w:val="00C961A7"/>
    <w:rsid w:val="00CA57B0"/>
    <w:rsid w:val="00CA60E1"/>
    <w:rsid w:val="00CB3F4F"/>
    <w:rsid w:val="00CB443B"/>
    <w:rsid w:val="00CD1941"/>
    <w:rsid w:val="00CD2CEE"/>
    <w:rsid w:val="00CF2F77"/>
    <w:rsid w:val="00D24D20"/>
    <w:rsid w:val="00D30402"/>
    <w:rsid w:val="00D30797"/>
    <w:rsid w:val="00D314C0"/>
    <w:rsid w:val="00D45501"/>
    <w:rsid w:val="00D613F4"/>
    <w:rsid w:val="00D61AC5"/>
    <w:rsid w:val="00D67658"/>
    <w:rsid w:val="00D73006"/>
    <w:rsid w:val="00D77872"/>
    <w:rsid w:val="00D80036"/>
    <w:rsid w:val="00D80765"/>
    <w:rsid w:val="00D84460"/>
    <w:rsid w:val="00D92528"/>
    <w:rsid w:val="00D93A50"/>
    <w:rsid w:val="00D94269"/>
    <w:rsid w:val="00DA68B9"/>
    <w:rsid w:val="00DB1309"/>
    <w:rsid w:val="00DC004F"/>
    <w:rsid w:val="00DC2F04"/>
    <w:rsid w:val="00E0168F"/>
    <w:rsid w:val="00E12BC4"/>
    <w:rsid w:val="00E158F0"/>
    <w:rsid w:val="00E23986"/>
    <w:rsid w:val="00E2402B"/>
    <w:rsid w:val="00E25A6C"/>
    <w:rsid w:val="00E478EC"/>
    <w:rsid w:val="00E57EEA"/>
    <w:rsid w:val="00E6100F"/>
    <w:rsid w:val="00E67385"/>
    <w:rsid w:val="00E70708"/>
    <w:rsid w:val="00E72E6A"/>
    <w:rsid w:val="00E74D4F"/>
    <w:rsid w:val="00E845DB"/>
    <w:rsid w:val="00E86FB2"/>
    <w:rsid w:val="00E94012"/>
    <w:rsid w:val="00ED219B"/>
    <w:rsid w:val="00ED2410"/>
    <w:rsid w:val="00EE11D9"/>
    <w:rsid w:val="00EF4ED6"/>
    <w:rsid w:val="00F006D4"/>
    <w:rsid w:val="00F01638"/>
    <w:rsid w:val="00F0213B"/>
    <w:rsid w:val="00F16299"/>
    <w:rsid w:val="00F169C5"/>
    <w:rsid w:val="00F31E06"/>
    <w:rsid w:val="00F33D38"/>
    <w:rsid w:val="00F357CD"/>
    <w:rsid w:val="00F414A7"/>
    <w:rsid w:val="00F4150B"/>
    <w:rsid w:val="00F47724"/>
    <w:rsid w:val="00F56470"/>
    <w:rsid w:val="00F61CDB"/>
    <w:rsid w:val="00F623B9"/>
    <w:rsid w:val="00F778B2"/>
    <w:rsid w:val="00F77C21"/>
    <w:rsid w:val="00F80A6C"/>
    <w:rsid w:val="00F841CC"/>
    <w:rsid w:val="00F85BFA"/>
    <w:rsid w:val="00F91816"/>
    <w:rsid w:val="00F95F5B"/>
    <w:rsid w:val="00FB1A0A"/>
    <w:rsid w:val="00FB7665"/>
    <w:rsid w:val="00FC19A4"/>
    <w:rsid w:val="00FC4F21"/>
    <w:rsid w:val="00FD37FE"/>
    <w:rsid w:val="00FE3D6A"/>
    <w:rsid w:val="00FF25F3"/>
    <w:rsid w:val="00F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AC8"/>
  </w:style>
  <w:style w:type="paragraph" w:styleId="Footer">
    <w:name w:val="footer"/>
    <w:basedOn w:val="Normal"/>
    <w:link w:val="FooterChar"/>
    <w:uiPriority w:val="99"/>
    <w:unhideWhenUsed/>
    <w:rsid w:val="00C5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AC8"/>
  </w:style>
  <w:style w:type="table" w:styleId="TableGrid">
    <w:name w:val="Table Grid"/>
    <w:basedOn w:val="TableNormal"/>
    <w:uiPriority w:val="59"/>
    <w:rsid w:val="0059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4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0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F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2ED1-0E54-4F88-BE5B-2546D0EC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</dc:creator>
  <cp:lastModifiedBy>User</cp:lastModifiedBy>
  <cp:revision>3</cp:revision>
  <cp:lastPrinted>2016-02-19T03:58:00Z</cp:lastPrinted>
  <dcterms:created xsi:type="dcterms:W3CDTF">2017-03-07T18:37:00Z</dcterms:created>
  <dcterms:modified xsi:type="dcterms:W3CDTF">2017-03-07T19:08:00Z</dcterms:modified>
</cp:coreProperties>
</file>