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2A0" w:rsidRDefault="002B02A0" w:rsidP="002B02A0">
      <w:pPr>
        <w:spacing w:after="0" w:line="240" w:lineRule="auto"/>
        <w:jc w:val="both"/>
      </w:pPr>
    </w:p>
    <w:p w:rsidR="002B02A0" w:rsidRDefault="002B02A0" w:rsidP="002B02A0">
      <w:pPr>
        <w:spacing w:after="0" w:line="240" w:lineRule="auto"/>
        <w:ind w:right="141"/>
        <w:jc w:val="center"/>
      </w:pPr>
      <w:r>
        <w:rPr>
          <w:rFonts w:cs="Arial"/>
          <w:b/>
          <w:bCs/>
          <w:lang w:val="mn-MN"/>
        </w:rPr>
        <w:t>БАТЛАВ:</w:t>
      </w:r>
    </w:p>
    <w:p w:rsidR="002B02A0" w:rsidRDefault="002B02A0" w:rsidP="002B02A0">
      <w:pPr>
        <w:spacing w:after="0" w:line="240" w:lineRule="auto"/>
        <w:ind w:right="141"/>
      </w:pPr>
    </w:p>
    <w:p w:rsidR="002B02A0" w:rsidRDefault="002B02A0" w:rsidP="002B02A0">
      <w:pPr>
        <w:spacing w:after="0" w:line="240" w:lineRule="auto"/>
        <w:ind w:left="5040" w:right="141" w:hanging="5040"/>
      </w:pPr>
      <w:r>
        <w:rPr>
          <w:rFonts w:cs="Arial"/>
          <w:b/>
          <w:bCs/>
          <w:lang w:val="mn-MN"/>
        </w:rPr>
        <w:t xml:space="preserve">ХУУЛЬ ЗҮЙН САЙД                 </w:t>
      </w:r>
      <w:r>
        <w:rPr>
          <w:rFonts w:cs="Arial"/>
          <w:b/>
          <w:bCs/>
          <w:lang w:val="mn-MN"/>
        </w:rPr>
        <w:tab/>
        <w:t xml:space="preserve">ҮЙЛДВЭР, ХӨДӨӨ АЖ АХУЙН </w:t>
      </w:r>
    </w:p>
    <w:p w:rsidR="002B02A0" w:rsidRDefault="002B02A0" w:rsidP="002B02A0">
      <w:pPr>
        <w:spacing w:after="0" w:line="240" w:lineRule="auto"/>
        <w:ind w:left="5040" w:right="141" w:hanging="5040"/>
      </w:pPr>
      <w:r>
        <w:rPr>
          <w:rFonts w:cs="Arial"/>
          <w:b/>
          <w:bCs/>
          <w:lang w:val="mn-MN"/>
        </w:rPr>
        <w:tab/>
        <w:t>САЙДЫН ҮҮРГИЙГ ХАРИУЦАГЧ</w:t>
      </w:r>
    </w:p>
    <w:p w:rsidR="002B02A0" w:rsidRDefault="002B02A0" w:rsidP="002B02A0">
      <w:pPr>
        <w:spacing w:after="0" w:line="240" w:lineRule="auto"/>
        <w:ind w:left="5040" w:right="141" w:hanging="5040"/>
      </w:pPr>
      <w:r>
        <w:rPr>
          <w:rFonts w:eastAsia="Arial" w:cs="Arial"/>
          <w:b/>
          <w:bCs/>
          <w:lang w:val="mn-MN"/>
        </w:rPr>
        <w:t xml:space="preserve">                                                                            </w:t>
      </w:r>
      <w:r>
        <w:rPr>
          <w:rFonts w:cs="Arial"/>
          <w:b/>
          <w:bCs/>
          <w:lang w:val="mn-MN"/>
        </w:rPr>
        <w:t>УУЛ УУРХАЙН САЙД</w:t>
      </w:r>
    </w:p>
    <w:p w:rsidR="002B02A0" w:rsidRDefault="002B02A0" w:rsidP="002B02A0">
      <w:pPr>
        <w:spacing w:after="0" w:line="240" w:lineRule="auto"/>
        <w:ind w:left="5040" w:right="141" w:hanging="5040"/>
      </w:pPr>
    </w:p>
    <w:p w:rsidR="002B02A0" w:rsidRDefault="002B02A0" w:rsidP="002B02A0">
      <w:pPr>
        <w:spacing w:after="0" w:line="240" w:lineRule="auto"/>
        <w:ind w:left="5040" w:right="141" w:hanging="5040"/>
      </w:pPr>
    </w:p>
    <w:p w:rsidR="002B02A0" w:rsidRDefault="002B02A0" w:rsidP="002B02A0">
      <w:pPr>
        <w:spacing w:after="0" w:line="240" w:lineRule="auto"/>
        <w:ind w:left="5040" w:right="141" w:hanging="5040"/>
      </w:pPr>
    </w:p>
    <w:p w:rsidR="002B02A0" w:rsidRDefault="002B02A0" w:rsidP="002B02A0">
      <w:pPr>
        <w:spacing w:after="0" w:line="240" w:lineRule="auto"/>
        <w:ind w:right="141"/>
      </w:pPr>
      <w:r>
        <w:rPr>
          <w:rFonts w:eastAsia="Arial" w:cs="Arial"/>
          <w:b/>
          <w:bCs/>
          <w:lang w:val="mn-MN"/>
        </w:rPr>
        <w:t xml:space="preserve">    </w:t>
      </w:r>
      <w:r>
        <w:rPr>
          <w:rFonts w:eastAsia="Arial" w:cs="Arial"/>
          <w:b/>
          <w:bCs/>
        </w:rPr>
        <w:t xml:space="preserve">   </w:t>
      </w:r>
      <w:r>
        <w:rPr>
          <w:rFonts w:eastAsia="Arial" w:cs="Arial"/>
          <w:b/>
          <w:bCs/>
          <w:lang w:val="mn-MN"/>
        </w:rPr>
        <w:t xml:space="preserve">        </w:t>
      </w:r>
      <w:r>
        <w:rPr>
          <w:rFonts w:cs="Arial"/>
          <w:b/>
          <w:bCs/>
          <w:lang w:val="mn-MN"/>
        </w:rPr>
        <w:t>Х.ТЭМҮҮЖИН</w:t>
      </w:r>
      <w:r>
        <w:rPr>
          <w:rFonts w:cs="Arial"/>
          <w:b/>
          <w:bCs/>
          <w:lang w:val="mn-MN"/>
        </w:rPr>
        <w:tab/>
      </w:r>
      <w:r>
        <w:rPr>
          <w:rFonts w:cs="Arial"/>
          <w:b/>
          <w:bCs/>
          <w:lang w:val="mn-MN"/>
        </w:rPr>
        <w:tab/>
      </w:r>
      <w:r>
        <w:rPr>
          <w:rFonts w:cs="Arial"/>
          <w:b/>
          <w:bCs/>
        </w:rPr>
        <w:tab/>
      </w:r>
      <w:r>
        <w:rPr>
          <w:rFonts w:cs="Arial"/>
          <w:b/>
          <w:bCs/>
          <w:lang w:val="mn-MN"/>
        </w:rPr>
        <w:tab/>
      </w:r>
      <w:r>
        <w:rPr>
          <w:rFonts w:cs="Arial"/>
          <w:b/>
          <w:bCs/>
          <w:lang w:val="mn-MN"/>
        </w:rPr>
        <w:tab/>
        <w:t>Д.ГАНХУЯГ</w:t>
      </w:r>
    </w:p>
    <w:tbl>
      <w:tblPr>
        <w:tblW w:w="0" w:type="auto"/>
        <w:tblInd w:w="-108" w:type="dxa"/>
        <w:tblCellMar>
          <w:left w:w="10" w:type="dxa"/>
          <w:right w:w="10" w:type="dxa"/>
        </w:tblCellMar>
        <w:tblLook w:val="0000" w:firstRow="0" w:lastRow="0" w:firstColumn="0" w:lastColumn="0" w:noHBand="0" w:noVBand="0"/>
      </w:tblPr>
      <w:tblGrid>
        <w:gridCol w:w="4658"/>
        <w:gridCol w:w="4659"/>
      </w:tblGrid>
      <w:tr w:rsidR="002B02A0" w:rsidTr="00777854">
        <w:tblPrEx>
          <w:tblCellMar>
            <w:top w:w="0" w:type="dxa"/>
            <w:bottom w:w="0" w:type="dxa"/>
          </w:tblCellMar>
        </w:tblPrEx>
        <w:tc>
          <w:tcPr>
            <w:tcW w:w="4658" w:type="dxa"/>
            <w:shd w:val="clear" w:color="auto" w:fill="auto"/>
            <w:tcMar>
              <w:top w:w="0" w:type="dxa"/>
              <w:left w:w="108" w:type="dxa"/>
              <w:bottom w:w="0" w:type="dxa"/>
              <w:right w:w="108" w:type="dxa"/>
            </w:tcMar>
          </w:tcPr>
          <w:p w:rsidR="002B02A0" w:rsidRDefault="002B02A0" w:rsidP="00777854">
            <w:pPr>
              <w:snapToGrid w:val="0"/>
              <w:spacing w:after="0" w:line="240" w:lineRule="auto"/>
              <w:ind w:right="141"/>
            </w:pPr>
          </w:p>
        </w:tc>
        <w:tc>
          <w:tcPr>
            <w:tcW w:w="4659" w:type="dxa"/>
            <w:shd w:val="clear" w:color="auto" w:fill="auto"/>
            <w:tcMar>
              <w:top w:w="0" w:type="dxa"/>
              <w:left w:w="108" w:type="dxa"/>
              <w:bottom w:w="0" w:type="dxa"/>
              <w:right w:w="108" w:type="dxa"/>
            </w:tcMar>
          </w:tcPr>
          <w:p w:rsidR="002B02A0" w:rsidRDefault="002B02A0" w:rsidP="00777854">
            <w:pPr>
              <w:snapToGrid w:val="0"/>
              <w:spacing w:after="0" w:line="240" w:lineRule="auto"/>
              <w:ind w:right="141"/>
            </w:pPr>
          </w:p>
        </w:tc>
      </w:tr>
    </w:tbl>
    <w:p w:rsidR="002B02A0" w:rsidRDefault="002B02A0" w:rsidP="002B02A0">
      <w:pPr>
        <w:spacing w:after="0" w:line="240" w:lineRule="auto"/>
        <w:ind w:right="141"/>
      </w:pPr>
    </w:p>
    <w:p w:rsidR="002B02A0" w:rsidRDefault="002B02A0" w:rsidP="002B02A0">
      <w:pPr>
        <w:spacing w:after="0" w:line="240" w:lineRule="auto"/>
        <w:ind w:right="141"/>
      </w:pPr>
    </w:p>
    <w:p w:rsidR="002B02A0" w:rsidRDefault="002B02A0" w:rsidP="002B02A0">
      <w:pPr>
        <w:spacing w:after="0" w:line="240" w:lineRule="auto"/>
        <w:ind w:right="141"/>
        <w:jc w:val="center"/>
      </w:pPr>
      <w:r>
        <w:rPr>
          <w:rFonts w:cs="Arial"/>
          <w:b/>
          <w:lang w:val="mn-MN"/>
        </w:rPr>
        <w:t>ТӨРИЙН ӨМЧИЙГ 2014-2016 ОНД ХУВЬЧЛАХ, ӨӨРЧЛӨН БАЙГУУЛАХ</w:t>
      </w:r>
    </w:p>
    <w:p w:rsidR="002B02A0" w:rsidRDefault="002B02A0" w:rsidP="002B02A0">
      <w:pPr>
        <w:spacing w:after="0" w:line="240" w:lineRule="auto"/>
        <w:ind w:right="141"/>
        <w:jc w:val="center"/>
      </w:pPr>
      <w:r>
        <w:rPr>
          <w:rFonts w:cs="Arial"/>
          <w:b/>
          <w:lang w:val="mn-MN"/>
        </w:rPr>
        <w:t xml:space="preserve">ҮНДСЭН ЧИГЛЭЛ БАТЛАХ </w:t>
      </w:r>
      <w:r>
        <w:rPr>
          <w:rFonts w:cs="Arial"/>
          <w:b/>
        </w:rPr>
        <w:t>ТУХАЙ</w:t>
      </w:r>
      <w:r>
        <w:rPr>
          <w:rFonts w:cs="Arial"/>
          <w:b/>
          <w:lang w:val="mn-MN"/>
        </w:rPr>
        <w:t xml:space="preserve"> </w:t>
      </w:r>
      <w:r>
        <w:rPr>
          <w:rFonts w:cs="Arial"/>
          <w:b/>
        </w:rPr>
        <w:t>УЛСЫН ИХ ХУРЛЫН</w:t>
      </w:r>
    </w:p>
    <w:p w:rsidR="002B02A0" w:rsidRDefault="002B02A0" w:rsidP="002B02A0">
      <w:pPr>
        <w:spacing w:after="0" w:line="240" w:lineRule="auto"/>
        <w:ind w:right="141"/>
        <w:jc w:val="center"/>
      </w:pPr>
      <w:r>
        <w:rPr>
          <w:rFonts w:cs="Arial"/>
          <w:b/>
        </w:rPr>
        <w:t>ТОГТООЛЫН</w:t>
      </w:r>
      <w:r>
        <w:rPr>
          <w:rFonts w:cs="Arial"/>
          <w:b/>
          <w:lang w:val="mn-MN"/>
        </w:rPr>
        <w:t xml:space="preserve"> </w:t>
      </w:r>
      <w:r>
        <w:rPr>
          <w:rFonts w:cs="Arial"/>
          <w:b/>
        </w:rPr>
        <w:t xml:space="preserve">ТӨСЛИЙН </w:t>
      </w:r>
      <w:r>
        <w:rPr>
          <w:rFonts w:cs="Arial"/>
          <w:b/>
          <w:bCs/>
          <w:lang w:val="mn-MN"/>
        </w:rPr>
        <w:t>ҮЗЭЛ БАРИМТЛАЛ</w:t>
      </w:r>
    </w:p>
    <w:p w:rsidR="002B02A0" w:rsidRDefault="002B02A0" w:rsidP="002B02A0">
      <w:pPr>
        <w:spacing w:line="240" w:lineRule="auto"/>
        <w:ind w:left="2160" w:right="141"/>
        <w:jc w:val="center"/>
      </w:pPr>
    </w:p>
    <w:p w:rsidR="002B02A0" w:rsidRDefault="002B02A0" w:rsidP="002B02A0">
      <w:pPr>
        <w:spacing w:after="0" w:line="240" w:lineRule="auto"/>
        <w:ind w:right="141"/>
        <w:jc w:val="center"/>
      </w:pPr>
      <w:r>
        <w:rPr>
          <w:rFonts w:cs="Arial"/>
          <w:b/>
          <w:lang w:val="mn-MN"/>
        </w:rPr>
        <w:t>Нэг. Тогтоолын төслийг боловсруулах үндэслэл, шаардлага</w:t>
      </w:r>
    </w:p>
    <w:p w:rsidR="002B02A0" w:rsidRDefault="002B02A0" w:rsidP="002B02A0">
      <w:pPr>
        <w:spacing w:after="0" w:line="240" w:lineRule="auto"/>
        <w:ind w:right="141"/>
        <w:jc w:val="center"/>
      </w:pPr>
    </w:p>
    <w:p w:rsidR="002B02A0" w:rsidRDefault="002B02A0" w:rsidP="002B02A0">
      <w:pPr>
        <w:spacing w:after="0" w:line="240" w:lineRule="auto"/>
        <w:ind w:right="141" w:firstLine="720"/>
        <w:jc w:val="both"/>
      </w:pPr>
      <w:r>
        <w:rPr>
          <w:rFonts w:eastAsia="Arial" w:cs="Arial"/>
          <w:lang w:val="mn-MN"/>
        </w:rPr>
        <w:t>“</w:t>
      </w:r>
      <w:r>
        <w:rPr>
          <w:rFonts w:cs="Arial"/>
          <w:lang w:val="mn-MN"/>
        </w:rPr>
        <w:t>Төрийн болон орон нутгийн өмчийн тухай” хуулийн 8 дугаар зүйлийн 1 дэх хэсгийн 5-д заасны дагуу Улсын Их Хурал төрийн өмчийг хувьчлах үндсэн чиглэлийг батлах бүрэн эрхийг хэрэгжүүлдэг бөгөөд Улсын Их Хурлын 2010 оны 11 дүгээр тогтоолоор баталсан “Төрийн өмчийг 2010-2012 онд хувьчлах, өөрчлөн байгуулах үндсэн чиглэл”-ийн хэрэгжих хугацаа дууссантай холбогдуулан “Төрийн өмчийг 2014-2016 онд хувьчлах үндсэн чиглэл”-ийн төслийг боловсрууллаа.</w:t>
      </w:r>
    </w:p>
    <w:p w:rsidR="002B02A0" w:rsidRDefault="002B02A0" w:rsidP="002B02A0">
      <w:pPr>
        <w:spacing w:after="0" w:line="240" w:lineRule="auto"/>
        <w:ind w:right="141" w:firstLine="720"/>
        <w:jc w:val="both"/>
      </w:pPr>
    </w:p>
    <w:p w:rsidR="002B02A0" w:rsidRDefault="002B02A0" w:rsidP="002B02A0">
      <w:pPr>
        <w:spacing w:after="0" w:line="240" w:lineRule="auto"/>
        <w:ind w:right="141"/>
        <w:jc w:val="center"/>
      </w:pPr>
      <w:r>
        <w:rPr>
          <w:rFonts w:cs="Arial"/>
          <w:b/>
          <w:lang w:val="mn-MN"/>
        </w:rPr>
        <w:t>Хоёр. Тогтоолын төслийн ерөнхий бүтэц, зохицуулах</w:t>
      </w:r>
    </w:p>
    <w:p w:rsidR="002B02A0" w:rsidRDefault="002B02A0" w:rsidP="002B02A0">
      <w:pPr>
        <w:spacing w:after="0" w:line="240" w:lineRule="auto"/>
        <w:ind w:right="141"/>
        <w:jc w:val="center"/>
      </w:pPr>
      <w:r>
        <w:rPr>
          <w:rFonts w:cs="Arial"/>
          <w:b/>
          <w:lang w:val="mn-MN"/>
        </w:rPr>
        <w:t>харилцаа, хамрах хүрээ</w:t>
      </w:r>
    </w:p>
    <w:p w:rsidR="002B02A0" w:rsidRDefault="002B02A0" w:rsidP="002B02A0">
      <w:pPr>
        <w:spacing w:after="0" w:line="240" w:lineRule="auto"/>
        <w:ind w:right="141" w:firstLine="720"/>
        <w:jc w:val="both"/>
      </w:pPr>
    </w:p>
    <w:p w:rsidR="002B02A0" w:rsidRDefault="002B02A0" w:rsidP="002B02A0">
      <w:pPr>
        <w:spacing w:after="0" w:line="240" w:lineRule="auto"/>
        <w:ind w:right="141" w:firstLine="720"/>
        <w:jc w:val="both"/>
      </w:pPr>
      <w:r>
        <w:rPr>
          <w:rFonts w:cs="Arial"/>
          <w:lang w:val="mn-MN"/>
        </w:rPr>
        <w:t xml:space="preserve">Тогтоолын төсөл 3 зүйлтэй бөгөөд 1 дүгээр зүйлээр “Төрийн өмчийг 2014-2016 онд хувьчлах, өөрчлөн байгуулах үндсэн чиглэл”-ийг батлах, 2 дугаар зүйлээр үндсэн чиглэлийг холбогдох хууль тогтоомжийн хүрээнд зохион байгуулах, хувьчлалд хамрагдаж байгаа төрийн өмчийн компанийн ажиллагсдад “Хувьцаа эзэмшүүлэх хөтөлбөр” боловсруулж, хэрэгжүүлэх зэрэг үүргийг Засгийн газарт даалгах, 3 дугаар зүйлээр үндсэн чиглэлийн биелэлтэд хяналт тавихыг Улсын Их Хурлын Эдийн засгийн байнгын хороонд даалгахаар тусгасан. </w:t>
      </w:r>
    </w:p>
    <w:p w:rsidR="002B02A0" w:rsidRDefault="002B02A0" w:rsidP="002B02A0">
      <w:pPr>
        <w:spacing w:after="0" w:line="240" w:lineRule="auto"/>
        <w:ind w:right="141" w:firstLine="720"/>
        <w:jc w:val="both"/>
      </w:pPr>
    </w:p>
    <w:p w:rsidR="002B02A0" w:rsidRDefault="002B02A0" w:rsidP="002B02A0">
      <w:pPr>
        <w:spacing w:after="0" w:line="240" w:lineRule="auto"/>
        <w:ind w:right="141" w:firstLine="720"/>
        <w:jc w:val="both"/>
      </w:pPr>
      <w:r>
        <w:rPr>
          <w:rFonts w:cs="Arial"/>
          <w:lang w:val="mn-MN"/>
        </w:rPr>
        <w:t>Хувьчлах, өөрчлөн байгуулах хуулийн этгээд, эд хөрөнгийн жагсаалт, хувьчлах арга, хэлбэрийг Засгийн газар жил бүр батлан гаргаж, Үндсэн чиглэлийн хэрэгжилтийг зохион байгуулж, үр дүнг Улсын Их Хуралд жил бүр тайлагнана.</w:t>
      </w:r>
    </w:p>
    <w:p w:rsidR="002B02A0" w:rsidRDefault="002B02A0" w:rsidP="002B02A0">
      <w:pPr>
        <w:spacing w:after="0" w:line="240" w:lineRule="auto"/>
        <w:ind w:right="141" w:firstLine="720"/>
        <w:jc w:val="both"/>
      </w:pPr>
    </w:p>
    <w:p w:rsidR="002B02A0" w:rsidRDefault="002B02A0" w:rsidP="002B02A0">
      <w:pPr>
        <w:spacing w:after="0" w:line="240" w:lineRule="auto"/>
        <w:ind w:right="141" w:firstLine="720"/>
        <w:jc w:val="both"/>
      </w:pPr>
      <w:r>
        <w:rPr>
          <w:rFonts w:cs="Arial"/>
          <w:lang w:val="mn-MN"/>
        </w:rPr>
        <w:t>Үндсэн чиглэлийн төсөлд үйлдвэр, хөдөө аж ахуй, боловсрол, шинжлэх ухаан, соёл, эрүүл мэнд, уул уурхай, харилцаа холбоо, дэд бүтцийн салбарын зарим төрийн өмчит хуулийн этгээдийг хамруулахаар тусгасан болно.</w:t>
      </w:r>
    </w:p>
    <w:p w:rsidR="002B02A0" w:rsidRDefault="002B02A0" w:rsidP="002B02A0">
      <w:pPr>
        <w:spacing w:after="0" w:line="240" w:lineRule="auto"/>
        <w:ind w:right="141" w:firstLine="720"/>
        <w:jc w:val="both"/>
      </w:pPr>
    </w:p>
    <w:p w:rsidR="002B02A0" w:rsidRDefault="002B02A0" w:rsidP="002B02A0">
      <w:pPr>
        <w:spacing w:after="0" w:line="240" w:lineRule="auto"/>
        <w:ind w:right="141"/>
        <w:jc w:val="center"/>
      </w:pPr>
      <w:r>
        <w:rPr>
          <w:rFonts w:cs="Arial"/>
          <w:b/>
          <w:lang w:val="mn-MN"/>
        </w:rPr>
        <w:t>Гурав. Тогтоолын төсөл батлагдсаны дараа үүсч болох</w:t>
      </w:r>
    </w:p>
    <w:p w:rsidR="002B02A0" w:rsidRDefault="002B02A0" w:rsidP="002B02A0">
      <w:pPr>
        <w:spacing w:line="240" w:lineRule="auto"/>
        <w:ind w:right="141"/>
        <w:jc w:val="center"/>
      </w:pPr>
      <w:r>
        <w:rPr>
          <w:rFonts w:cs="Arial"/>
          <w:b/>
          <w:lang w:val="mn-MN"/>
        </w:rPr>
        <w:t>нийгэм, эдийн засгийн үр дагавар</w:t>
      </w:r>
    </w:p>
    <w:p w:rsidR="002B02A0" w:rsidRDefault="002B02A0" w:rsidP="002B02A0">
      <w:pPr>
        <w:spacing w:after="0" w:line="240" w:lineRule="auto"/>
        <w:ind w:right="141" w:firstLine="720"/>
        <w:jc w:val="both"/>
      </w:pPr>
      <w:r>
        <w:rPr>
          <w:rFonts w:eastAsia="Arial" w:cs="Arial"/>
          <w:lang w:val="mn-MN"/>
        </w:rPr>
        <w:lastRenderedPageBreak/>
        <w:t xml:space="preserve"> </w:t>
      </w:r>
      <w:r>
        <w:rPr>
          <w:rFonts w:cs="Arial"/>
          <w:lang w:val="mn-MN"/>
        </w:rPr>
        <w:t>Тогтоолын төсөл батлагдсан тохиолдолд төрийн өмчит зарим хуулийн этгээдийг хувьчлах, өөрчлөн байгуулах нь улс орны эдийн засагт хувийн хэвшлийн оролцоог нэмэгдүүлэх, гадаад, дотоодын хөрөнгө оруулалтыг татах замаар компанийн өрсөлдөх чадварыг дээшлүүлж, төр болон хувийн хэвшлийн түншлэлийн зохистой хэлбэрийг бий болгоно.</w:t>
      </w:r>
    </w:p>
    <w:p w:rsidR="002B02A0" w:rsidRDefault="002B02A0" w:rsidP="002B02A0">
      <w:pPr>
        <w:spacing w:after="0" w:line="240" w:lineRule="auto"/>
        <w:ind w:right="141" w:firstLine="720"/>
        <w:jc w:val="both"/>
      </w:pPr>
    </w:p>
    <w:p w:rsidR="002B02A0" w:rsidRDefault="002B02A0" w:rsidP="002B02A0">
      <w:pPr>
        <w:pStyle w:val="Heading1"/>
        <w:ind w:left="0" w:right="141"/>
        <w:jc w:val="center"/>
      </w:pPr>
      <w:r>
        <w:rPr>
          <w:rFonts w:ascii="Arial" w:hAnsi="Arial" w:cs="Arial"/>
          <w:b/>
          <w:bCs/>
          <w:szCs w:val="24"/>
          <w:lang w:val="mn-MN"/>
        </w:rPr>
        <w:t>Дөрөв. Тогтоолын төсөл нь бусад хуультай хэрхэн уялдах,</w:t>
      </w:r>
    </w:p>
    <w:p w:rsidR="002B02A0" w:rsidRDefault="002B02A0" w:rsidP="002B02A0">
      <w:pPr>
        <w:pStyle w:val="Heading1"/>
        <w:ind w:left="0" w:right="141"/>
        <w:jc w:val="center"/>
      </w:pPr>
      <w:r>
        <w:rPr>
          <w:rFonts w:ascii="Arial" w:hAnsi="Arial" w:cs="Arial"/>
          <w:b/>
          <w:bCs/>
          <w:szCs w:val="24"/>
          <w:lang w:val="mn-MN"/>
        </w:rPr>
        <w:t>уг тогтоолыг хэрэгжүүлэхтэй холбогдон цаашид шинээр боловсруулах</w:t>
      </w:r>
    </w:p>
    <w:p w:rsidR="002B02A0" w:rsidRDefault="002B02A0" w:rsidP="002B02A0">
      <w:pPr>
        <w:pStyle w:val="Heading1"/>
        <w:ind w:left="0" w:right="141"/>
        <w:jc w:val="center"/>
      </w:pPr>
      <w:r>
        <w:rPr>
          <w:rFonts w:ascii="Arial" w:hAnsi="Arial" w:cs="Arial"/>
          <w:b/>
          <w:bCs/>
          <w:szCs w:val="24"/>
          <w:lang w:val="mn-MN"/>
        </w:rPr>
        <w:t>буюу нэмэлт, өөрчлөлт оруулах, хүчингүй болгох хуулийн талаар</w:t>
      </w:r>
    </w:p>
    <w:p w:rsidR="002B02A0" w:rsidRDefault="002B02A0" w:rsidP="002B02A0">
      <w:pPr>
        <w:pStyle w:val="Heading1"/>
        <w:ind w:left="0" w:right="141"/>
      </w:pPr>
    </w:p>
    <w:p w:rsidR="002B02A0" w:rsidRDefault="002B02A0" w:rsidP="002B02A0">
      <w:pPr>
        <w:snapToGrid w:val="0"/>
        <w:spacing w:after="0" w:line="240" w:lineRule="auto"/>
        <w:ind w:right="141" w:firstLine="720"/>
        <w:jc w:val="both"/>
      </w:pPr>
      <w:r>
        <w:rPr>
          <w:rFonts w:cs="Arial"/>
          <w:lang w:val="mn-MN"/>
        </w:rPr>
        <w:t xml:space="preserve">Тогтоолын төслийг Монгол Улсын Үндсэн хууль болон бусад хууль тогтоомжид нийцүүлэн боловсруулсан бөгөөд энэ асуудалтай холбоотойгоор “Төрийн өмчөөс хувьчилж үл болох эд хөрөнгийн жагсаалт батлах тухай” Улсын Их Хурлын 1999 оны 64 дүгээр тогтоолоор баталсан хувьчилж үл болох жагсаалтаас зарим эд хөрөнгийг хасах талаар Улсын Их Хурлын тогтоолын төсөл боловсруулж дагалдуулан өргөн мэдүүлнэ. </w:t>
      </w:r>
    </w:p>
    <w:p w:rsidR="002B02A0" w:rsidRDefault="002B02A0" w:rsidP="002B02A0">
      <w:pPr>
        <w:snapToGrid w:val="0"/>
        <w:spacing w:after="0" w:line="240" w:lineRule="auto"/>
        <w:ind w:right="141" w:firstLine="720"/>
        <w:jc w:val="both"/>
      </w:pPr>
    </w:p>
    <w:p w:rsidR="002B02A0" w:rsidRDefault="002B02A0" w:rsidP="002B02A0">
      <w:pPr>
        <w:snapToGrid w:val="0"/>
        <w:spacing w:after="0" w:line="240" w:lineRule="auto"/>
        <w:ind w:right="141" w:firstLine="720"/>
        <w:jc w:val="both"/>
      </w:pPr>
    </w:p>
    <w:p w:rsidR="002B02A0" w:rsidRDefault="002B02A0" w:rsidP="002B02A0">
      <w:pPr>
        <w:spacing w:after="0" w:line="240" w:lineRule="auto"/>
        <w:ind w:right="141" w:firstLine="720"/>
        <w:jc w:val="both"/>
      </w:pPr>
    </w:p>
    <w:p w:rsidR="002B02A0" w:rsidRDefault="002B02A0" w:rsidP="002B02A0">
      <w:pPr>
        <w:pStyle w:val="ListParagraph"/>
        <w:ind w:left="0" w:right="141"/>
        <w:jc w:val="center"/>
      </w:pPr>
      <w:r>
        <w:rPr>
          <w:rFonts w:ascii="Arial" w:hAnsi="Arial" w:cs="Arial"/>
        </w:rPr>
        <w:t>-</w:t>
      </w:r>
      <w:r>
        <w:rPr>
          <w:rFonts w:ascii="Arial" w:hAnsi="Arial" w:cs="Arial"/>
          <w:lang w:val="mn-MN"/>
        </w:rPr>
        <w:t xml:space="preserve">--- </w:t>
      </w:r>
      <w:proofErr w:type="gramStart"/>
      <w:r>
        <w:rPr>
          <w:rFonts w:ascii="Arial" w:hAnsi="Arial" w:cs="Arial"/>
          <w:lang w:val="mn-MN"/>
        </w:rPr>
        <w:t>о</w:t>
      </w:r>
      <w:proofErr w:type="gramEnd"/>
      <w:r>
        <w:rPr>
          <w:rFonts w:ascii="Arial" w:hAnsi="Arial" w:cs="Arial"/>
          <w:lang w:val="mn-MN"/>
        </w:rPr>
        <w:t xml:space="preserve"> О о ---</w:t>
      </w:r>
    </w:p>
    <w:p w:rsidR="002B02A0" w:rsidRDefault="002B02A0">
      <w:pPr>
        <w:widowControl/>
        <w:tabs>
          <w:tab w:val="clear" w:pos="720"/>
        </w:tabs>
        <w:suppressAutoHyphens w:val="0"/>
      </w:pPr>
      <w:r>
        <w:br w:type="page"/>
      </w:r>
    </w:p>
    <w:p w:rsidR="00DA11A6" w:rsidRDefault="00DA11A6">
      <w:pPr>
        <w:spacing w:after="0" w:line="240" w:lineRule="auto"/>
        <w:jc w:val="both"/>
      </w:pPr>
    </w:p>
    <w:p w:rsidR="00DA11A6" w:rsidRDefault="002B02A0">
      <w:pPr>
        <w:spacing w:after="0" w:line="240" w:lineRule="auto"/>
        <w:jc w:val="center"/>
      </w:pPr>
      <w:r>
        <w:rPr>
          <w:rFonts w:cs="Arial"/>
          <w:b/>
          <w:bCs/>
        </w:rPr>
        <w:t>ТАНИЛЦУУЛГА</w:t>
      </w:r>
    </w:p>
    <w:p w:rsidR="00DA11A6" w:rsidRDefault="00DA11A6">
      <w:pPr>
        <w:spacing w:after="0" w:line="240" w:lineRule="auto"/>
        <w:jc w:val="both"/>
      </w:pPr>
    </w:p>
    <w:p w:rsidR="00DA11A6" w:rsidRDefault="002B02A0">
      <w:pPr>
        <w:pStyle w:val="NormalWeb"/>
        <w:spacing w:before="0" w:after="0"/>
        <w:ind w:firstLine="720"/>
        <w:jc w:val="both"/>
      </w:pPr>
      <w:r>
        <w:rPr>
          <w:rFonts w:ascii="Arial" w:hAnsi="Arial" w:cs="Arial"/>
        </w:rPr>
        <w:t xml:space="preserve">Төрийн болон орон нутгийн өмчийн тухай хуулийн </w:t>
      </w:r>
      <w:r>
        <w:rPr>
          <w:rFonts w:ascii="Arial" w:hAnsi="Arial" w:cs="Arial"/>
          <w:lang w:val="mn-MN"/>
        </w:rPr>
        <w:t xml:space="preserve">8 дугаар зүйлийн </w:t>
      </w:r>
      <w:r>
        <w:rPr>
          <w:rFonts w:ascii="Arial" w:hAnsi="Arial" w:cs="Arial"/>
        </w:rPr>
        <w:t>8.</w:t>
      </w:r>
      <w:r>
        <w:rPr>
          <w:rFonts w:ascii="Arial" w:hAnsi="Arial" w:cs="Arial"/>
          <w:lang w:val="mn-MN"/>
        </w:rPr>
        <w:t xml:space="preserve">1.5 дэх хэсэгт </w:t>
      </w:r>
      <w:r>
        <w:rPr>
          <w:rFonts w:ascii="Arial" w:hAnsi="Arial" w:cs="Arial"/>
        </w:rPr>
        <w:t>заасн</w:t>
      </w:r>
      <w:r>
        <w:rPr>
          <w:rFonts w:ascii="Arial" w:hAnsi="Arial" w:cs="Arial"/>
          <w:lang w:val="mn-MN"/>
        </w:rPr>
        <w:t xml:space="preserve">аар </w:t>
      </w:r>
      <w:r>
        <w:rPr>
          <w:rFonts w:ascii="Arial" w:hAnsi="Arial" w:cs="Arial"/>
        </w:rPr>
        <w:t>Улсын Их Хур</w:t>
      </w:r>
      <w:r>
        <w:rPr>
          <w:rFonts w:ascii="Arial" w:hAnsi="Arial" w:cs="Arial"/>
          <w:lang w:val="mn-MN"/>
        </w:rPr>
        <w:t>а</w:t>
      </w:r>
      <w:r>
        <w:rPr>
          <w:rFonts w:ascii="Arial" w:hAnsi="Arial" w:cs="Arial"/>
        </w:rPr>
        <w:t>л бүрэн эрхийн дагуу төрийн өмчийг хувьчлах үндсэн чиглэл, хувьчилж үл болох эд хөрөнгийн жагсаалтыг батлах</w:t>
      </w:r>
      <w:r>
        <w:rPr>
          <w:rFonts w:ascii="Arial" w:hAnsi="Arial" w:cs="Arial"/>
          <w:lang w:val="mn-MN"/>
        </w:rPr>
        <w:t xml:space="preserve"> бөгөөд </w:t>
      </w:r>
      <w:r>
        <w:rPr>
          <w:rFonts w:ascii="Arial" w:hAnsi="Arial" w:cs="Arial"/>
          <w:bCs/>
        </w:rPr>
        <w:t>нийт</w:t>
      </w:r>
      <w:r>
        <w:rPr>
          <w:rFonts w:ascii="Arial" w:hAnsi="Arial" w:cs="Arial"/>
          <w:bCs/>
          <w:lang w:val="mn-MN"/>
        </w:rPr>
        <w:t xml:space="preserve"> 22 </w:t>
      </w:r>
      <w:r>
        <w:rPr>
          <w:rFonts w:ascii="Arial" w:hAnsi="Arial" w:cs="Arial"/>
        </w:rPr>
        <w:t>төрийн өмчи</w:t>
      </w:r>
      <w:r>
        <w:rPr>
          <w:rFonts w:ascii="Arial" w:hAnsi="Arial" w:cs="Arial"/>
          <w:lang w:val="mn-MN"/>
        </w:rPr>
        <w:t xml:space="preserve">т болон төрийн өмчийн оролцоотой аж ахуйн нэгжүүдийг хувьчлах, өөрчлөн байгуулахаар Улсын Их Хурлын </w:t>
      </w:r>
      <w:r>
        <w:rPr>
          <w:rFonts w:ascii="Arial" w:hAnsi="Arial" w:cs="Arial"/>
        </w:rPr>
        <w:t xml:space="preserve">тогтоолын төсөлд </w:t>
      </w:r>
      <w:r>
        <w:rPr>
          <w:rFonts w:ascii="Arial" w:hAnsi="Arial" w:cs="Arial"/>
          <w:lang w:val="mn-MN"/>
        </w:rPr>
        <w:t xml:space="preserve">тусгалаа. </w:t>
      </w:r>
    </w:p>
    <w:p w:rsidR="00DA11A6" w:rsidRDefault="00DA11A6">
      <w:pPr>
        <w:spacing w:after="0" w:line="240" w:lineRule="auto"/>
        <w:ind w:firstLine="720"/>
        <w:jc w:val="both"/>
      </w:pPr>
    </w:p>
    <w:p w:rsidR="00DA11A6" w:rsidRDefault="002B02A0">
      <w:pPr>
        <w:spacing w:after="0" w:line="240" w:lineRule="auto"/>
        <w:ind w:firstLine="720"/>
        <w:jc w:val="both"/>
      </w:pPr>
      <w:r>
        <w:rPr>
          <w:rFonts w:cs="Arial"/>
          <w:lang w:val="mn-MN"/>
        </w:rPr>
        <w:t>Төрийн өмчит хуулийн этгээдүүдийн хувьчлалыг “төрийн эзэмшлийн хувийг бүрэн хувьчлах”, “төрийн эзэмшлийн хувийг бууруулах” гэсэ</w:t>
      </w:r>
      <w:r>
        <w:rPr>
          <w:rFonts w:cs="Arial"/>
          <w:lang w:val="mn-MN"/>
        </w:rPr>
        <w:t>н хоёр ангилалд хуваасан бөгөөд хувьчлалыг хийхдээ зах зээлийн тааламжит нөхцөл бий болсон, хөрөнгийн зах зээл дээр хүлээн авах чадамж бүрдсэн, хувьчлалын бэлтгэл ажил бүрэн хийгдэж дууссан үед гүйцэтгэхээр тогтоолын төслийг боловсрууллаа. Үүнд:</w:t>
      </w:r>
    </w:p>
    <w:p w:rsidR="00DA11A6" w:rsidRDefault="00DA11A6">
      <w:pPr>
        <w:spacing w:after="0" w:line="240" w:lineRule="auto"/>
        <w:ind w:firstLine="720"/>
      </w:pPr>
    </w:p>
    <w:p w:rsidR="00DA11A6" w:rsidRDefault="002B02A0">
      <w:pPr>
        <w:spacing w:after="0" w:line="240" w:lineRule="auto"/>
        <w:ind w:firstLine="720"/>
      </w:pPr>
      <w:r>
        <w:rPr>
          <w:rFonts w:cs="Arial"/>
          <w:b/>
          <w:lang w:val="mn-MN"/>
        </w:rPr>
        <w:t>Нэг. Бүрэ</w:t>
      </w:r>
      <w:r>
        <w:rPr>
          <w:rFonts w:cs="Arial"/>
          <w:b/>
          <w:lang w:val="mn-MN"/>
        </w:rPr>
        <w:t xml:space="preserve">н хувьчлагдах хуулийн этгээдүүдийн талаар </w:t>
      </w:r>
    </w:p>
    <w:p w:rsidR="00DA11A6" w:rsidRDefault="00DA11A6">
      <w:pPr>
        <w:spacing w:after="0" w:line="240" w:lineRule="auto"/>
        <w:ind w:firstLine="720"/>
      </w:pPr>
    </w:p>
    <w:p w:rsidR="00DA11A6" w:rsidRDefault="002B02A0">
      <w:pPr>
        <w:spacing w:after="0" w:line="240" w:lineRule="auto"/>
        <w:ind w:firstLine="720"/>
        <w:jc w:val="both"/>
      </w:pPr>
      <w:r>
        <w:rPr>
          <w:rFonts w:cs="Arial"/>
          <w:lang w:val="mn-MN"/>
        </w:rPr>
        <w:t>1. “Эрдэнэт-Булганы цахилгаан түгээх сүлжээ” төрийн өмчит хувьцаат компани болон “Багануур, Зүүн өмнөд бүсийн цахилгаан түгээх сүлжээ” төрийн өмчит хувьцаат компаний</w:t>
      </w:r>
      <w:r>
        <w:rPr>
          <w:rFonts w:cs="Arial"/>
        </w:rPr>
        <w:t>г</w:t>
      </w:r>
      <w:r>
        <w:rPr>
          <w:rFonts w:cs="Arial"/>
          <w:lang w:val="mn-MN"/>
        </w:rPr>
        <w:t xml:space="preserve"> </w:t>
      </w:r>
      <w:r>
        <w:rPr>
          <w:rFonts w:cs="Arial"/>
        </w:rPr>
        <w:t>өргөтгөх</w:t>
      </w:r>
      <w:r>
        <w:rPr>
          <w:rFonts w:cs="Arial"/>
        </w:rPr>
        <w:t>, техник, технологийг шинэчлэх, зарда</w:t>
      </w:r>
      <w:r>
        <w:rPr>
          <w:rFonts w:cs="Arial"/>
        </w:rPr>
        <w:t>л бууруулах, үйлчилгээний шуурхай, найдвартай байдлыг хангах зорилгоор нээлттэй уралдаант шалгаруулалтын аргаар үндэсний компанид хувьчла</w:t>
      </w:r>
      <w:r>
        <w:rPr>
          <w:rFonts w:cs="Arial"/>
          <w:lang w:val="mn-MN"/>
        </w:rPr>
        <w:t>х</w:t>
      </w:r>
      <w:r>
        <w:rPr>
          <w:rFonts w:cs="Arial"/>
        </w:rPr>
        <w:t>;</w:t>
      </w:r>
    </w:p>
    <w:p w:rsidR="00DA11A6" w:rsidRDefault="00DA11A6">
      <w:pPr>
        <w:spacing w:after="0" w:line="240" w:lineRule="auto"/>
        <w:ind w:firstLine="720"/>
        <w:jc w:val="both"/>
      </w:pPr>
    </w:p>
    <w:p w:rsidR="00DA11A6" w:rsidRDefault="002B02A0">
      <w:pPr>
        <w:spacing w:after="0" w:line="240" w:lineRule="auto"/>
        <w:ind w:firstLine="720"/>
        <w:jc w:val="both"/>
      </w:pPr>
      <w:r>
        <w:rPr>
          <w:rFonts w:cs="Arial"/>
          <w:color w:val="000000"/>
          <w:lang w:val="mn-MN"/>
        </w:rPr>
        <w:t>2. “Цагаан шонхор” төрийн өмчит үйлдвэрийн газр</w:t>
      </w:r>
      <w:r>
        <w:rPr>
          <w:rFonts w:cs="Arial"/>
          <w:lang w:val="mn-MN"/>
        </w:rPr>
        <w:t>ыг</w:t>
      </w:r>
      <w:r>
        <w:rPr>
          <w:rFonts w:cs="Arial"/>
          <w:color w:val="000000"/>
          <w:lang w:val="mn-MN"/>
        </w:rPr>
        <w:t xml:space="preserve"> нээлттэй дуудлагын худалдаагаар худалдах</w:t>
      </w:r>
      <w:r>
        <w:rPr>
          <w:rFonts w:cs="Arial"/>
          <w:color w:val="000000"/>
        </w:rPr>
        <w:t>;</w:t>
      </w:r>
    </w:p>
    <w:p w:rsidR="00DA11A6" w:rsidRDefault="00DA11A6">
      <w:pPr>
        <w:spacing w:after="0" w:line="240" w:lineRule="auto"/>
        <w:ind w:firstLine="720"/>
        <w:jc w:val="both"/>
      </w:pPr>
    </w:p>
    <w:p w:rsidR="00DA11A6" w:rsidRDefault="002B02A0">
      <w:pPr>
        <w:spacing w:after="0" w:line="240" w:lineRule="auto"/>
        <w:ind w:firstLine="720"/>
        <w:jc w:val="both"/>
      </w:pPr>
      <w:r>
        <w:rPr>
          <w:rFonts w:cs="Arial"/>
          <w:color w:val="000000"/>
          <w:lang w:val="mn-MN"/>
        </w:rPr>
        <w:t xml:space="preserve">3. </w:t>
      </w:r>
      <w:r>
        <w:rPr>
          <w:rFonts w:cs="Arial"/>
          <w:lang w:val="mn-MN"/>
        </w:rPr>
        <w:t>“Оргил рашаан сувил</w:t>
      </w:r>
      <w:r>
        <w:rPr>
          <w:rFonts w:cs="Arial"/>
          <w:lang w:val="mn-MN"/>
        </w:rPr>
        <w:t>ал” төрийн өмчит хувьцаат компанийг үйл ажиллагааных нь чиглэлийг өөрчлөхгүй нөхцөлтэйгээр нээлттэй уралдаант шалгаруулалтын аргаар хувьчлах</w:t>
      </w:r>
      <w:r>
        <w:rPr>
          <w:rFonts w:cs="Arial"/>
        </w:rPr>
        <w:t>;</w:t>
      </w:r>
    </w:p>
    <w:p w:rsidR="00DA11A6" w:rsidRDefault="00DA11A6">
      <w:pPr>
        <w:spacing w:after="0" w:line="240" w:lineRule="auto"/>
        <w:ind w:firstLine="720"/>
        <w:jc w:val="both"/>
      </w:pPr>
    </w:p>
    <w:p w:rsidR="00DA11A6" w:rsidRDefault="002B02A0">
      <w:pPr>
        <w:spacing w:after="0" w:line="240" w:lineRule="auto"/>
        <w:ind w:firstLine="720"/>
        <w:jc w:val="both"/>
      </w:pPr>
      <w:r>
        <w:rPr>
          <w:rFonts w:cs="Arial"/>
          <w:lang w:val="mn-MN"/>
        </w:rPr>
        <w:t>4. “Кино урлагийн дээд сургууль” хязгаарлагдмал хариуцлагатай компанийн төрийн эзэмшлийн хувьцааг бусад хувьцаа э</w:t>
      </w:r>
      <w:r>
        <w:rPr>
          <w:rFonts w:cs="Arial"/>
          <w:lang w:val="mn-MN"/>
        </w:rPr>
        <w:t xml:space="preserve">зэмшигчдэд санал болгож, татгалзсан тохиолдолд </w:t>
      </w:r>
      <w:r>
        <w:rPr>
          <w:rFonts w:cs="Arial"/>
          <w:bCs/>
          <w:lang w:val="mn-MN"/>
        </w:rPr>
        <w:t>нээлттэй уралдаант шалгаруулалтын аргаар хувьчлах</w:t>
      </w:r>
      <w:r>
        <w:rPr>
          <w:rFonts w:cs="Arial"/>
          <w:bCs/>
        </w:rPr>
        <w:t>;</w:t>
      </w:r>
    </w:p>
    <w:p w:rsidR="00DA11A6" w:rsidRDefault="00DA11A6">
      <w:pPr>
        <w:spacing w:after="0" w:line="240" w:lineRule="auto"/>
        <w:ind w:firstLine="720"/>
        <w:jc w:val="both"/>
      </w:pPr>
    </w:p>
    <w:p w:rsidR="00DA11A6" w:rsidRDefault="002B02A0">
      <w:pPr>
        <w:spacing w:after="0" w:line="240" w:lineRule="auto"/>
        <w:ind w:firstLine="720"/>
        <w:jc w:val="both"/>
      </w:pPr>
      <w:r>
        <w:rPr>
          <w:rFonts w:cs="Arial"/>
          <w:lang w:val="mn-MN"/>
        </w:rPr>
        <w:t>5. ”</w:t>
      </w:r>
      <w:r>
        <w:rPr>
          <w:rFonts w:cs="Arial"/>
          <w:bCs/>
          <w:lang w:val="mn-MN"/>
        </w:rPr>
        <w:t>Авто импекс” хувьцаат компанийн төрийн эзэмшлийн хувьцааг бусад хувьцаа эзэмшигчдэд санал болгож, татгалзсан тохиолдолд төрийн эзэмшлийн хувийг хөрөнгийн</w:t>
      </w:r>
      <w:r>
        <w:rPr>
          <w:rFonts w:cs="Arial"/>
          <w:bCs/>
          <w:lang w:val="mn-MN"/>
        </w:rPr>
        <w:t xml:space="preserve"> биржээр дамжуулан арилжих</w:t>
      </w:r>
      <w:r>
        <w:rPr>
          <w:rFonts w:cs="Arial"/>
          <w:bCs/>
        </w:rPr>
        <w:t>;</w:t>
      </w:r>
    </w:p>
    <w:p w:rsidR="00DA11A6" w:rsidRDefault="002B02A0">
      <w:pPr>
        <w:pStyle w:val="ColorfulList-Accent11"/>
        <w:ind w:left="0" w:firstLine="566"/>
        <w:jc w:val="both"/>
      </w:pPr>
      <w:r>
        <w:rPr>
          <w:rFonts w:ascii="Arial" w:eastAsia="Arial" w:hAnsi="Arial" w:cs="Arial"/>
          <w:bCs/>
          <w:lang w:val="mn-MN"/>
        </w:rPr>
        <w:t xml:space="preserve">  </w:t>
      </w:r>
    </w:p>
    <w:p w:rsidR="00DA11A6" w:rsidRDefault="002B02A0">
      <w:pPr>
        <w:pStyle w:val="ColorfulList-Accent11"/>
        <w:ind w:left="0" w:firstLine="720"/>
        <w:jc w:val="both"/>
      </w:pPr>
      <w:r>
        <w:rPr>
          <w:rFonts w:ascii="Arial" w:hAnsi="Arial" w:cs="Arial"/>
          <w:bCs/>
          <w:lang w:val="mn-MN"/>
        </w:rPr>
        <w:t xml:space="preserve">6. </w:t>
      </w:r>
      <w:r>
        <w:rPr>
          <w:rFonts w:ascii="Arial" w:hAnsi="Arial" w:cs="Arial"/>
          <w:color w:val="000000"/>
          <w:lang w:val="mn-MN"/>
        </w:rPr>
        <w:t>“Хөтөлийн цемент шохой” төрийн өмчит хувьцаат компанийн төрийн эзэмшлийн хувьцааг хөрөнгийн биржээр дамжуулан арилжих</w:t>
      </w:r>
      <w:r>
        <w:rPr>
          <w:rFonts w:ascii="Arial" w:hAnsi="Arial" w:cs="Arial"/>
          <w:color w:val="000000"/>
        </w:rPr>
        <w:t>;</w:t>
      </w:r>
    </w:p>
    <w:p w:rsidR="00DA11A6" w:rsidRDefault="00DA11A6">
      <w:pPr>
        <w:pStyle w:val="ColorfulList-Accent11"/>
        <w:ind w:left="0"/>
        <w:jc w:val="both"/>
      </w:pPr>
    </w:p>
    <w:p w:rsidR="00DA11A6" w:rsidRDefault="002B02A0">
      <w:pPr>
        <w:spacing w:after="0" w:line="240" w:lineRule="auto"/>
        <w:ind w:firstLine="720"/>
        <w:jc w:val="both"/>
      </w:pPr>
      <w:r>
        <w:rPr>
          <w:rFonts w:cs="Arial"/>
          <w:color w:val="000000"/>
          <w:lang w:val="mn-MN"/>
        </w:rPr>
        <w:t>7.</w:t>
      </w:r>
      <w:r>
        <w:rPr>
          <w:rFonts w:cs="Arial"/>
          <w:color w:val="000000"/>
          <w:lang w:val="mn-MN"/>
        </w:rPr>
        <w:tab/>
        <w:t>“Монсам” төрийн өмчийн оролцоотой хязгаарлагдмал хариуцлагатай компаний</w:t>
      </w:r>
      <w:r>
        <w:rPr>
          <w:rFonts w:cs="Arial"/>
          <w:color w:val="000000"/>
        </w:rPr>
        <w:t xml:space="preserve">н төрийн </w:t>
      </w:r>
      <w:r>
        <w:rPr>
          <w:rFonts w:cs="Arial"/>
          <w:color w:val="000000"/>
          <w:lang w:val="mn-MN"/>
        </w:rPr>
        <w:t xml:space="preserve">эзэмшлийн </w:t>
      </w:r>
      <w:r>
        <w:rPr>
          <w:rFonts w:cs="Arial"/>
          <w:color w:val="000000"/>
        </w:rPr>
        <w:t xml:space="preserve">хувьцааг </w:t>
      </w:r>
      <w:r>
        <w:rPr>
          <w:rFonts w:cs="Arial"/>
          <w:color w:val="000000"/>
        </w:rPr>
        <w:t>нээлттэй дуудлагын худалдаагаар худалдах;</w:t>
      </w:r>
    </w:p>
    <w:p w:rsidR="00DA11A6" w:rsidRDefault="00DA11A6">
      <w:pPr>
        <w:pStyle w:val="ColorfulList-Accent11"/>
        <w:ind w:left="0"/>
        <w:jc w:val="center"/>
      </w:pPr>
    </w:p>
    <w:p w:rsidR="00DA11A6" w:rsidRDefault="002B02A0">
      <w:pPr>
        <w:pStyle w:val="ColorfulList-Accent11"/>
        <w:ind w:left="0"/>
        <w:jc w:val="both"/>
      </w:pPr>
      <w:r>
        <w:rPr>
          <w:rFonts w:ascii="Arial" w:hAnsi="Arial" w:cs="Arial"/>
          <w:color w:val="000000"/>
          <w:lang w:val="mn-MN"/>
        </w:rPr>
        <w:tab/>
        <w:t>8. “Авто замын тоног төхөөрөмжийн түрээс” төрийн өмчит хувьцаат компанийн төрийн эзэмшлийн хувьцааг нээлттэй дуудлагын худалдаагаар худалдах</w:t>
      </w:r>
      <w:r>
        <w:rPr>
          <w:rFonts w:ascii="Arial" w:hAnsi="Arial" w:cs="Arial"/>
          <w:color w:val="000000"/>
        </w:rPr>
        <w:t>;</w:t>
      </w:r>
    </w:p>
    <w:p w:rsidR="00DA11A6" w:rsidRDefault="00DA11A6">
      <w:pPr>
        <w:pStyle w:val="ColorfulList-Accent11"/>
        <w:ind w:left="0" w:firstLine="720"/>
        <w:jc w:val="both"/>
      </w:pPr>
    </w:p>
    <w:p w:rsidR="00DA11A6" w:rsidRDefault="002B02A0">
      <w:pPr>
        <w:pStyle w:val="ColorfulList-Accent11"/>
        <w:ind w:left="0" w:firstLine="566"/>
        <w:jc w:val="both"/>
      </w:pPr>
      <w:r>
        <w:rPr>
          <w:rFonts w:ascii="Arial" w:hAnsi="Arial" w:cs="Arial"/>
          <w:bCs/>
          <w:lang w:val="mn-MN"/>
        </w:rPr>
        <w:t>9.</w:t>
      </w:r>
      <w:r>
        <w:rPr>
          <w:rFonts w:ascii="Arial" w:hAnsi="Arial" w:cs="Arial"/>
          <w:lang w:val="mn-MN"/>
        </w:rPr>
        <w:t xml:space="preserve"> Уламжлалт анагаахын шинжлэх ухаан, технологи, үйлдвэрлэлийн корпор</w:t>
      </w:r>
      <w:r>
        <w:rPr>
          <w:rFonts w:ascii="Arial" w:hAnsi="Arial" w:cs="Arial"/>
          <w:lang w:val="mn-MN"/>
        </w:rPr>
        <w:t xml:space="preserve">аци, Эрчим корпораци, Армоно корпораци болон Хөдөө аж ахуйн техникийн шинжлэх ухаан, </w:t>
      </w:r>
      <w:r>
        <w:rPr>
          <w:rFonts w:ascii="Arial" w:hAnsi="Arial" w:cs="Arial"/>
          <w:lang w:val="mn-MN"/>
        </w:rPr>
        <w:lastRenderedPageBreak/>
        <w:t>технологи, үйлдвэрлэлийн нэгдлийг үйл ажиллагааных нь чиглэлийг өөрчлөхгүй нөхцөлтэйгөөр оюуны өмчийн үнэлгээг харгалзан зөвхөн салбарын эрдэмтэн, судлаачдын багт хаалттай</w:t>
      </w:r>
      <w:r>
        <w:rPr>
          <w:rFonts w:ascii="Arial" w:hAnsi="Arial" w:cs="Arial"/>
          <w:lang w:val="mn-MN"/>
        </w:rPr>
        <w:t xml:space="preserve"> уралдаант шалгаруулалтын аргаар хувьчлах</w:t>
      </w:r>
      <w:r>
        <w:rPr>
          <w:rFonts w:ascii="Arial" w:hAnsi="Arial" w:cs="Arial"/>
        </w:rPr>
        <w:t>;</w:t>
      </w:r>
    </w:p>
    <w:p w:rsidR="00DA11A6" w:rsidRDefault="00DA11A6">
      <w:pPr>
        <w:spacing w:after="0" w:line="240" w:lineRule="auto"/>
      </w:pPr>
    </w:p>
    <w:p w:rsidR="00DA11A6" w:rsidRDefault="002B02A0">
      <w:pPr>
        <w:spacing w:after="0" w:line="240" w:lineRule="auto"/>
        <w:ind w:firstLine="720"/>
        <w:jc w:val="both"/>
      </w:pPr>
      <w:r>
        <w:rPr>
          <w:rFonts w:cs="Arial"/>
          <w:b/>
          <w:lang w:val="mn-MN"/>
        </w:rPr>
        <w:t>Хоёр</w:t>
      </w:r>
      <w:r>
        <w:rPr>
          <w:rFonts w:cs="Arial"/>
          <w:b/>
        </w:rPr>
        <w:t xml:space="preserve">. </w:t>
      </w:r>
      <w:r>
        <w:rPr>
          <w:rFonts w:cs="Arial"/>
          <w:b/>
          <w:lang w:val="mn-MN"/>
        </w:rPr>
        <w:t>Төрийн эзэмшлийн хувийг бууруулах хуулийн этгээдүүдийн талаар</w:t>
      </w:r>
    </w:p>
    <w:p w:rsidR="00DA11A6" w:rsidRDefault="00DA11A6">
      <w:pPr>
        <w:spacing w:after="0" w:line="240" w:lineRule="auto"/>
        <w:ind w:firstLine="720"/>
        <w:jc w:val="both"/>
      </w:pPr>
    </w:p>
    <w:p w:rsidR="00DA11A6" w:rsidRDefault="002B02A0">
      <w:pPr>
        <w:spacing w:after="0" w:line="240" w:lineRule="auto"/>
        <w:ind w:firstLine="720"/>
        <w:jc w:val="both"/>
      </w:pPr>
      <w:r>
        <w:rPr>
          <w:rFonts w:cs="Arial"/>
          <w:lang w:val="mn-MN"/>
        </w:rPr>
        <w:t>1. “Монголын хөрөнгийн бирж” төрийн өмчит хувьцаат компанийн бүтцийг өөрчлөн зохион байгуулж, нийт хувьцааны 34-өөс доошгүй хувийг төрийн эзэмш</w:t>
      </w:r>
      <w:r>
        <w:rPr>
          <w:rFonts w:cs="Arial"/>
          <w:lang w:val="mn-MN"/>
        </w:rPr>
        <w:t>илд байлгаж, 66</w:t>
      </w:r>
      <w:r>
        <w:rPr>
          <w:rFonts w:cs="Arial"/>
        </w:rPr>
        <w:t xml:space="preserve"> </w:t>
      </w:r>
      <w:r>
        <w:rPr>
          <w:rFonts w:cs="Arial"/>
          <w:lang w:val="mn-MN"/>
        </w:rPr>
        <w:t xml:space="preserve">хувийг үе шаттайгаар </w:t>
      </w:r>
      <w:r>
        <w:rPr>
          <w:rFonts w:cs="Arial"/>
        </w:rPr>
        <w:t>стратегийн болон санхүүгийн хөрөнгө оруулагч нарт санал болгох, хувьцааг Монголын хөрөнгийн бирж болон гадаадын нэр хүнд бүхий хөрөнгийн биржээр нээлттэй арилжи</w:t>
      </w:r>
      <w:r>
        <w:rPr>
          <w:rFonts w:cs="Arial"/>
          <w:lang w:val="mn-MN"/>
        </w:rPr>
        <w:t>х</w:t>
      </w:r>
      <w:r>
        <w:rPr>
          <w:rFonts w:cs="Arial"/>
        </w:rPr>
        <w:t>;</w:t>
      </w:r>
      <w:r>
        <w:rPr>
          <w:rFonts w:cs="Arial"/>
          <w:lang w:val="mn-MN"/>
        </w:rPr>
        <w:t xml:space="preserve"> </w:t>
      </w:r>
    </w:p>
    <w:p w:rsidR="00DA11A6" w:rsidRDefault="00DA11A6">
      <w:pPr>
        <w:spacing w:after="0" w:line="240" w:lineRule="auto"/>
        <w:ind w:firstLine="720"/>
        <w:jc w:val="both"/>
      </w:pPr>
    </w:p>
    <w:p w:rsidR="00DA11A6" w:rsidRDefault="002B02A0">
      <w:pPr>
        <w:spacing w:after="0" w:line="240" w:lineRule="auto"/>
        <w:ind w:firstLine="720"/>
        <w:jc w:val="both"/>
      </w:pPr>
      <w:r>
        <w:rPr>
          <w:rFonts w:cs="Arial"/>
          <w:lang w:val="mn-MN"/>
        </w:rPr>
        <w:t xml:space="preserve">2. “Тариалан эрхлэлтийг дэмжих сан” /төрийн өмчит </w:t>
      </w:r>
      <w:r>
        <w:rPr>
          <w:rFonts w:cs="Arial"/>
          <w:lang w:val="mn-MN"/>
        </w:rPr>
        <w:t>үйлдвэрийн</w:t>
      </w:r>
      <w:r>
        <w:rPr>
          <w:rFonts w:cs="Arial"/>
          <w:lang w:val="mn-MN"/>
        </w:rPr>
        <w:t xml:space="preserve"> газар/-г компанийн хэлбэрт шилжүүлж, компанийн</w:t>
      </w:r>
      <w:r>
        <w:rPr>
          <w:rFonts w:cs="Arial"/>
        </w:rPr>
        <w:t xml:space="preserve"> 34</w:t>
      </w:r>
      <w:r>
        <w:rPr>
          <w:rFonts w:cs="Arial"/>
          <w:lang w:val="mn-MN"/>
        </w:rPr>
        <w:t>-өөс доошгүй хувийг төрийн эзэмшилд байлгаж, 66 хүртэлх хувийг үе шаттайгаар</w:t>
      </w:r>
      <w:r>
        <w:rPr>
          <w:rFonts w:cs="Arial"/>
        </w:rPr>
        <w:t xml:space="preserve"> </w:t>
      </w:r>
      <w:r>
        <w:rPr>
          <w:rFonts w:cs="Arial"/>
          <w:lang w:val="mn-MN"/>
        </w:rPr>
        <w:t>хувьчлах</w:t>
      </w:r>
      <w:r>
        <w:rPr>
          <w:rFonts w:cs="Arial"/>
        </w:rPr>
        <w:t>;</w:t>
      </w:r>
      <w:r>
        <w:rPr>
          <w:rFonts w:cs="Arial"/>
          <w:lang w:val="mn-MN"/>
        </w:rPr>
        <w:t xml:space="preserve"> </w:t>
      </w:r>
    </w:p>
    <w:p w:rsidR="00DA11A6" w:rsidRDefault="00DA11A6">
      <w:pPr>
        <w:spacing w:after="0" w:line="240" w:lineRule="auto"/>
        <w:ind w:firstLine="720"/>
        <w:jc w:val="both"/>
      </w:pPr>
    </w:p>
    <w:p w:rsidR="00DA11A6" w:rsidRDefault="002B02A0">
      <w:pPr>
        <w:spacing w:after="0" w:line="240" w:lineRule="auto"/>
        <w:ind w:firstLine="720"/>
        <w:jc w:val="both"/>
      </w:pPr>
      <w:r>
        <w:rPr>
          <w:rFonts w:cs="Arial"/>
          <w:lang w:val="mn-MN"/>
        </w:rPr>
        <w:t>3. “Хөдөө аж ахуйн бирж” хязгаарлагдмал хариуцлагатай компанийг хувьцаат компанийн хэлбэрт шилжүүлж, нийт х</w:t>
      </w:r>
      <w:r>
        <w:rPr>
          <w:rFonts w:cs="Arial"/>
          <w:lang w:val="mn-MN"/>
        </w:rPr>
        <w:t>увьцааны 34-өөс доошгүй хувийг төрийн эзэмшилд байлгаж,</w:t>
      </w:r>
      <w:r>
        <w:rPr>
          <w:rFonts w:cs="Arial"/>
          <w:lang w:val="ru-RU"/>
        </w:rPr>
        <w:t xml:space="preserve"> </w:t>
      </w:r>
      <w:r>
        <w:rPr>
          <w:rFonts w:cs="Arial"/>
          <w:lang w:val="mn-MN"/>
        </w:rPr>
        <w:t>66</w:t>
      </w:r>
      <w:r>
        <w:rPr>
          <w:rFonts w:cs="Arial"/>
        </w:rPr>
        <w:t xml:space="preserve"> хүртэлх </w:t>
      </w:r>
      <w:r>
        <w:rPr>
          <w:rFonts w:cs="Arial"/>
          <w:lang w:val="mn-MN"/>
        </w:rPr>
        <w:t>хувийг Монголын хөрөнгийн биржээр үе шаттайгаар хувьчлах</w:t>
      </w:r>
      <w:r>
        <w:rPr>
          <w:rFonts w:cs="Arial"/>
        </w:rPr>
        <w:t>;</w:t>
      </w:r>
    </w:p>
    <w:p w:rsidR="00DA11A6" w:rsidRDefault="00DA11A6">
      <w:pPr>
        <w:spacing w:after="0" w:line="240" w:lineRule="auto"/>
        <w:ind w:firstLine="720"/>
        <w:jc w:val="both"/>
      </w:pPr>
    </w:p>
    <w:p w:rsidR="00DA11A6" w:rsidRDefault="002B02A0">
      <w:pPr>
        <w:spacing w:after="0" w:line="240" w:lineRule="auto"/>
        <w:ind w:firstLine="720"/>
        <w:jc w:val="both"/>
      </w:pPr>
      <w:r>
        <w:rPr>
          <w:rFonts w:cs="Arial"/>
          <w:lang w:val="mn-MN"/>
        </w:rPr>
        <w:t>4. “Монгол шуудан” төрийн өмчит хувьцаат компанийн нийт хувьцааны 34 хувьтай тэнцэх хэмжээнд нэмэлт хувьцаа гаргаж, Монголын хөрөн</w:t>
      </w:r>
      <w:r>
        <w:rPr>
          <w:rFonts w:cs="Arial"/>
          <w:lang w:val="mn-MN"/>
        </w:rPr>
        <w:t>гийн биржээр арилжих</w:t>
      </w:r>
      <w:r>
        <w:rPr>
          <w:rFonts w:cs="Arial"/>
        </w:rPr>
        <w:t>;</w:t>
      </w:r>
    </w:p>
    <w:p w:rsidR="00DA11A6" w:rsidRDefault="00DA11A6">
      <w:pPr>
        <w:spacing w:after="0" w:line="240" w:lineRule="auto"/>
        <w:ind w:firstLine="720"/>
        <w:jc w:val="both"/>
      </w:pPr>
    </w:p>
    <w:p w:rsidR="00DA11A6" w:rsidRDefault="002B02A0">
      <w:pPr>
        <w:spacing w:after="0" w:line="240" w:lineRule="auto"/>
        <w:ind w:firstLine="720"/>
        <w:jc w:val="both"/>
      </w:pPr>
      <w:r>
        <w:rPr>
          <w:rFonts w:cs="Arial"/>
          <w:lang w:val="mn-MN"/>
        </w:rPr>
        <w:t>5. “МИАТ” төрийн өмчит хувьцаат компанийн 51-ээс доошгүй хувийг төрийн эзэмшилд байлгаж, 49 хүртэлх хувийг нээлттэй уралдаант шалгаруулалтаар хувьчлах</w:t>
      </w:r>
      <w:r>
        <w:rPr>
          <w:rFonts w:cs="Arial"/>
        </w:rPr>
        <w:t>;</w:t>
      </w:r>
      <w:r>
        <w:rPr>
          <w:rFonts w:cs="Arial"/>
          <w:lang w:val="mn-MN"/>
        </w:rPr>
        <w:t xml:space="preserve"> </w:t>
      </w:r>
    </w:p>
    <w:p w:rsidR="00DA11A6" w:rsidRDefault="00DA11A6">
      <w:pPr>
        <w:pStyle w:val="ColorfulList-Accent11"/>
        <w:ind w:left="0" w:firstLine="720"/>
        <w:jc w:val="both"/>
      </w:pPr>
    </w:p>
    <w:p w:rsidR="00DA11A6" w:rsidRDefault="002B02A0">
      <w:pPr>
        <w:pStyle w:val="ColorfulList-Accent11"/>
        <w:ind w:left="0" w:firstLine="720"/>
        <w:jc w:val="both"/>
      </w:pPr>
      <w:r>
        <w:rPr>
          <w:rFonts w:ascii="Arial" w:hAnsi="Arial" w:cs="Arial"/>
          <w:lang w:val="mn-MN"/>
        </w:rPr>
        <w:t xml:space="preserve">6. </w:t>
      </w:r>
      <w:r>
        <w:rPr>
          <w:rFonts w:cs="Arial"/>
          <w:lang w:val="mn-MN"/>
        </w:rPr>
        <w:t>“</w:t>
      </w:r>
      <w:r>
        <w:rPr>
          <w:rFonts w:ascii="Arial" w:hAnsi="Arial" w:cs="Arial"/>
          <w:lang w:val="mn-MN"/>
        </w:rPr>
        <w:t>Монголын</w:t>
      </w:r>
      <w:r>
        <w:rPr>
          <w:rFonts w:cs="Arial"/>
          <w:lang w:val="mn-MN"/>
        </w:rPr>
        <w:t xml:space="preserve"> </w:t>
      </w:r>
      <w:r>
        <w:rPr>
          <w:rFonts w:ascii="Arial" w:hAnsi="Arial" w:cs="Arial"/>
          <w:lang w:val="mn-MN"/>
        </w:rPr>
        <w:t>цахилгаан</w:t>
      </w:r>
      <w:r>
        <w:rPr>
          <w:rFonts w:cs="Arial"/>
          <w:lang w:val="mn-MN"/>
        </w:rPr>
        <w:t xml:space="preserve"> </w:t>
      </w:r>
      <w:r>
        <w:rPr>
          <w:rFonts w:ascii="Arial" w:hAnsi="Arial" w:cs="Arial"/>
          <w:lang w:val="mn-MN"/>
        </w:rPr>
        <w:t>холбоо</w:t>
      </w:r>
      <w:r>
        <w:rPr>
          <w:rFonts w:cs="Arial"/>
          <w:lang w:val="mn-MN"/>
        </w:rPr>
        <w:t xml:space="preserve">” </w:t>
      </w:r>
      <w:r>
        <w:rPr>
          <w:rFonts w:ascii="Arial" w:hAnsi="Arial" w:cs="Arial"/>
          <w:lang w:val="mn-MN"/>
        </w:rPr>
        <w:t>хувьцаат</w:t>
      </w:r>
      <w:r>
        <w:rPr>
          <w:rFonts w:cs="Arial"/>
          <w:lang w:val="mn-MN"/>
        </w:rPr>
        <w:t xml:space="preserve"> </w:t>
      </w:r>
      <w:r>
        <w:rPr>
          <w:rFonts w:ascii="Arial" w:hAnsi="Arial" w:cs="Arial"/>
          <w:lang w:val="mn-MN"/>
        </w:rPr>
        <w:t>компанийн</w:t>
      </w:r>
      <w:r>
        <w:rPr>
          <w:rFonts w:cs="Arial"/>
          <w:lang w:val="mn-MN"/>
        </w:rPr>
        <w:t xml:space="preserve"> </w:t>
      </w:r>
      <w:r>
        <w:rPr>
          <w:rFonts w:ascii="Arial" w:hAnsi="Arial" w:cs="Arial"/>
          <w:lang w:val="mn-MN"/>
        </w:rPr>
        <w:t>төрийн</w:t>
      </w:r>
      <w:r>
        <w:rPr>
          <w:rFonts w:cs="Arial"/>
          <w:lang w:val="mn-MN"/>
        </w:rPr>
        <w:t xml:space="preserve"> </w:t>
      </w:r>
      <w:r>
        <w:rPr>
          <w:rFonts w:ascii="Arial" w:hAnsi="Arial" w:cs="Arial"/>
          <w:lang w:val="mn-MN"/>
        </w:rPr>
        <w:t>эзэмшлийн</w:t>
      </w:r>
      <w:r>
        <w:rPr>
          <w:rFonts w:cs="Arial"/>
          <w:lang w:val="mn-MN"/>
        </w:rPr>
        <w:t xml:space="preserve"> </w:t>
      </w:r>
      <w:r>
        <w:rPr>
          <w:rFonts w:ascii="Arial" w:hAnsi="Arial" w:cs="Arial"/>
          <w:lang w:val="mn-MN"/>
        </w:rPr>
        <w:t>хувьцааг</w:t>
      </w:r>
      <w:r>
        <w:rPr>
          <w:rFonts w:cs="Arial"/>
          <w:lang w:val="mn-MN"/>
        </w:rPr>
        <w:t xml:space="preserve"> 34 </w:t>
      </w:r>
      <w:r>
        <w:rPr>
          <w:rFonts w:ascii="Arial" w:hAnsi="Arial" w:cs="Arial"/>
          <w:lang w:val="mn-MN"/>
        </w:rPr>
        <w:t>хувь</w:t>
      </w:r>
      <w:r>
        <w:rPr>
          <w:rFonts w:cs="Arial"/>
          <w:lang w:val="mn-MN"/>
        </w:rPr>
        <w:t xml:space="preserve"> </w:t>
      </w:r>
      <w:r>
        <w:rPr>
          <w:rFonts w:ascii="Arial" w:hAnsi="Arial" w:cs="Arial"/>
          <w:lang w:val="mn-MN"/>
        </w:rPr>
        <w:t>байлгах</w:t>
      </w:r>
      <w:r>
        <w:rPr>
          <w:rFonts w:cs="Arial"/>
          <w:lang w:val="mn-MN"/>
        </w:rPr>
        <w:t xml:space="preserve"> </w:t>
      </w:r>
      <w:r>
        <w:rPr>
          <w:rFonts w:ascii="Arial" w:hAnsi="Arial" w:cs="Arial"/>
          <w:lang w:val="mn-MN"/>
        </w:rPr>
        <w:t>хэмжээнд</w:t>
      </w:r>
      <w:r>
        <w:rPr>
          <w:rFonts w:cs="Arial"/>
          <w:lang w:val="mn-MN"/>
        </w:rPr>
        <w:t xml:space="preserve"> </w:t>
      </w:r>
      <w:r>
        <w:rPr>
          <w:rFonts w:ascii="Arial" w:hAnsi="Arial" w:cs="Arial"/>
          <w:lang w:val="mn-MN"/>
        </w:rPr>
        <w:t>нэмэлт</w:t>
      </w:r>
      <w:r>
        <w:rPr>
          <w:rFonts w:cs="Arial"/>
          <w:lang w:val="mn-MN"/>
        </w:rPr>
        <w:t xml:space="preserve"> </w:t>
      </w:r>
      <w:r>
        <w:rPr>
          <w:rFonts w:ascii="Arial" w:hAnsi="Arial" w:cs="Arial"/>
          <w:lang w:val="mn-MN"/>
        </w:rPr>
        <w:t>хувьцаа</w:t>
      </w:r>
      <w:r>
        <w:rPr>
          <w:rFonts w:cs="Arial"/>
          <w:lang w:val="mn-MN"/>
        </w:rPr>
        <w:t xml:space="preserve"> </w:t>
      </w:r>
      <w:r>
        <w:rPr>
          <w:rFonts w:ascii="Arial" w:hAnsi="Arial" w:cs="Arial"/>
          <w:lang w:val="mn-MN"/>
        </w:rPr>
        <w:t>гарган</w:t>
      </w:r>
      <w:r>
        <w:rPr>
          <w:rFonts w:cs="Arial"/>
          <w:lang w:val="mn-MN"/>
        </w:rPr>
        <w:t xml:space="preserve"> </w:t>
      </w:r>
      <w:r>
        <w:rPr>
          <w:rFonts w:ascii="Arial" w:hAnsi="Arial" w:cs="Arial"/>
          <w:lang w:val="mn-MN"/>
        </w:rPr>
        <w:t>хөрөнгө</w:t>
      </w:r>
      <w:r>
        <w:rPr>
          <w:rFonts w:cs="Arial"/>
          <w:lang w:val="mn-MN"/>
        </w:rPr>
        <w:t xml:space="preserve"> </w:t>
      </w:r>
      <w:r>
        <w:rPr>
          <w:rFonts w:ascii="Arial" w:hAnsi="Arial" w:cs="Arial"/>
          <w:lang w:val="mn-MN"/>
        </w:rPr>
        <w:t>оруулагчдыг</w:t>
      </w:r>
      <w:r>
        <w:rPr>
          <w:rFonts w:cs="Arial"/>
          <w:lang w:val="mn-MN"/>
        </w:rPr>
        <w:t xml:space="preserve"> </w:t>
      </w:r>
      <w:r>
        <w:rPr>
          <w:rFonts w:ascii="Arial" w:hAnsi="Arial" w:cs="Arial"/>
          <w:lang w:val="mn-MN"/>
        </w:rPr>
        <w:t>татах</w:t>
      </w:r>
      <w:r>
        <w:rPr>
          <w:rFonts w:cs="Arial"/>
          <w:lang w:val="mn-MN"/>
        </w:rPr>
        <w:t xml:space="preserve">; </w:t>
      </w:r>
    </w:p>
    <w:p w:rsidR="00DA11A6" w:rsidRDefault="00DA11A6">
      <w:pPr>
        <w:spacing w:after="0" w:line="240" w:lineRule="auto"/>
        <w:ind w:firstLine="720"/>
        <w:jc w:val="both"/>
      </w:pPr>
    </w:p>
    <w:p w:rsidR="00DA11A6" w:rsidRDefault="002B02A0">
      <w:pPr>
        <w:spacing w:after="0" w:line="240" w:lineRule="auto"/>
        <w:ind w:firstLine="720"/>
        <w:jc w:val="both"/>
      </w:pPr>
      <w:r>
        <w:rPr>
          <w:rFonts w:cs="Arial"/>
          <w:lang w:val="mn-MN"/>
        </w:rPr>
        <w:t>7. “Мэдээлэл холбооны сүлжээ” төрийн өмчит хязгаарлагдмал хариуцлагатай компанийн 34-өөс доошгүй хувийг төрийн эзэмшилд байлгаж, 66 хүртэлх хувийг энэ чиглэлийн үйл ажиллагаа эрхэлдэг</w:t>
      </w:r>
      <w:r>
        <w:rPr>
          <w:rFonts w:cs="Arial"/>
          <w:lang w:val="mn-MN"/>
        </w:rPr>
        <w:t xml:space="preserve"> аж ахуйн нэгжүүдэд үе шаттайгаар хувьчлах;</w:t>
      </w:r>
    </w:p>
    <w:p w:rsidR="00DA11A6" w:rsidRDefault="00DA11A6">
      <w:pPr>
        <w:pStyle w:val="ColorfulList-Accent11"/>
        <w:ind w:left="0" w:firstLine="720"/>
        <w:jc w:val="both"/>
      </w:pPr>
    </w:p>
    <w:p w:rsidR="00DA11A6" w:rsidRDefault="002B02A0">
      <w:pPr>
        <w:pStyle w:val="ColorfulList-Accent11"/>
        <w:ind w:left="0" w:firstLine="720"/>
        <w:jc w:val="both"/>
      </w:pPr>
      <w:r>
        <w:rPr>
          <w:rFonts w:ascii="Arial" w:hAnsi="Arial" w:cs="Arial"/>
          <w:lang w:val="mn-MN"/>
        </w:rPr>
        <w:t xml:space="preserve">8. “Шивээ-Овоо” хувьцаат компанийн төрийн эзэмшлийн 20 хүртэл хувьд ногдох хувьцааг </w:t>
      </w:r>
      <w:r>
        <w:rPr>
          <w:rFonts w:ascii="Arial" w:hAnsi="Arial" w:cs="Arial"/>
        </w:rPr>
        <w:t>Монголын хөрөнгийн бирж болон гадаадын нэр хүнд бүхий хөрөнгийн биржээр арилжи</w:t>
      </w:r>
      <w:r>
        <w:rPr>
          <w:rFonts w:ascii="Arial" w:hAnsi="Arial" w:cs="Arial"/>
          <w:lang w:val="mn-MN"/>
        </w:rPr>
        <w:t>х</w:t>
      </w:r>
      <w:r>
        <w:rPr>
          <w:rFonts w:ascii="Arial" w:hAnsi="Arial" w:cs="Arial"/>
        </w:rPr>
        <w:t>;</w:t>
      </w:r>
    </w:p>
    <w:p w:rsidR="00DA11A6" w:rsidRDefault="00DA11A6">
      <w:pPr>
        <w:pStyle w:val="ColorfulList-Accent11"/>
        <w:ind w:left="0"/>
        <w:jc w:val="both"/>
      </w:pPr>
    </w:p>
    <w:p w:rsidR="00DA11A6" w:rsidRDefault="002B02A0">
      <w:pPr>
        <w:pStyle w:val="ColorfulList-Accent11"/>
        <w:ind w:left="0"/>
        <w:jc w:val="both"/>
      </w:pPr>
      <w:r>
        <w:rPr>
          <w:rFonts w:ascii="Arial" w:hAnsi="Arial" w:cs="Arial"/>
        </w:rPr>
        <w:tab/>
      </w:r>
      <w:r>
        <w:rPr>
          <w:rFonts w:ascii="Arial" w:hAnsi="Arial" w:cs="Arial"/>
          <w:lang w:val="mn-MN"/>
        </w:rPr>
        <w:t xml:space="preserve">9. “Багануур” хувьцаат компанийн нийт </w:t>
      </w:r>
      <w:r>
        <w:rPr>
          <w:rFonts w:ascii="Arial" w:hAnsi="Arial" w:cs="Arial"/>
          <w:lang w:val="mn-MN"/>
        </w:rPr>
        <w:t>хувьцааны 51-ээс доошгүй хувийг төрийн эзэмшилд байлгах хэмжээнд нэмэлт хувьцаа гаргаж, Монголын хөрөнгийн биржээр арилжих</w:t>
      </w:r>
      <w:r>
        <w:rPr>
          <w:rFonts w:ascii="Arial" w:hAnsi="Arial" w:cs="Arial"/>
        </w:rPr>
        <w:t>.</w:t>
      </w:r>
    </w:p>
    <w:p w:rsidR="00DA11A6" w:rsidRDefault="00DA11A6">
      <w:pPr>
        <w:spacing w:after="0" w:line="240" w:lineRule="auto"/>
        <w:ind w:firstLine="720"/>
      </w:pPr>
    </w:p>
    <w:p w:rsidR="00DA11A6" w:rsidRDefault="002B02A0">
      <w:pPr>
        <w:pStyle w:val="NormalWeb"/>
        <w:spacing w:before="0" w:after="0"/>
        <w:ind w:firstLine="720"/>
        <w:jc w:val="both"/>
      </w:pPr>
      <w:r>
        <w:rPr>
          <w:rFonts w:ascii="Arial" w:eastAsia="Arial" w:hAnsi="Arial" w:cs="Arial"/>
          <w:lang w:val="mn-MN"/>
        </w:rPr>
        <w:t>“</w:t>
      </w:r>
      <w:r>
        <w:rPr>
          <w:rFonts w:ascii="Arial" w:hAnsi="Arial" w:cs="Arial"/>
          <w:lang w:val="mn-MN"/>
        </w:rPr>
        <w:t>Мэдээлэл холбооны сүлжээ” төрийн өмчит хязгаарлагдмал хувьцаат компанийн 34-өөс доошгүй хувийг төрийн эзэмшилд байлгаж, 66 хүртэлх</w:t>
      </w:r>
      <w:r>
        <w:rPr>
          <w:rFonts w:ascii="Arial" w:hAnsi="Arial" w:cs="Arial"/>
          <w:lang w:val="mn-MN"/>
        </w:rPr>
        <w:t xml:space="preserve"> хувийг үе шаттайгаар хувьчлахтай холбогдуулан “Төрийн өмчөөс хувьчилж үл болох эд хөрөнгийн жагсаалт батлах тухай” Улсын Их Хурлын 1999 оны 64 дүгээр тогтоолын хавсралтаар батлагдсан “Төрийн өмчөөс хувьчилж үл болох эд хөрөнгийн жагсаалт”-ын “Хоёр. Дэд бү</w:t>
      </w:r>
      <w:r>
        <w:rPr>
          <w:rFonts w:ascii="Arial" w:hAnsi="Arial" w:cs="Arial"/>
          <w:lang w:val="mn-MN"/>
        </w:rPr>
        <w:t xml:space="preserve">тцийн салбар” гэсэн бүлгийн “10. Сансрын холбооны газрын станц, 11. Олон улсын АТС” гэсэн хэсгийг хасах тухай Улсын Их Хурлын тогтоолын төсөл боловсруулав. Олон улсын АТС нь зөвхөн төрийн өмчийн төдийгүй, хувийн хэвшлийн энэ чиглэлийн аж ахуйн нэгжүүдэд </w:t>
      </w:r>
      <w:r>
        <w:rPr>
          <w:rFonts w:ascii="Arial" w:hAnsi="Arial" w:cs="Arial"/>
          <w:lang w:val="mn-MN"/>
        </w:rPr>
        <w:lastRenderedPageBreak/>
        <w:t>ба</w:t>
      </w:r>
      <w:r>
        <w:rPr>
          <w:rFonts w:ascii="Arial" w:hAnsi="Arial" w:cs="Arial"/>
          <w:lang w:val="mn-MN"/>
        </w:rPr>
        <w:t>йгаа болно.</w:t>
      </w:r>
    </w:p>
    <w:p w:rsidR="00DA11A6" w:rsidRDefault="00DA11A6">
      <w:pPr>
        <w:pStyle w:val="NormalWeb"/>
        <w:spacing w:before="0" w:after="0"/>
        <w:ind w:firstLine="720"/>
        <w:jc w:val="both"/>
      </w:pPr>
    </w:p>
    <w:p w:rsidR="00DA11A6" w:rsidRDefault="002B02A0">
      <w:pPr>
        <w:pStyle w:val="NormalWeb"/>
        <w:spacing w:before="0" w:after="0"/>
        <w:ind w:firstLine="720"/>
        <w:jc w:val="both"/>
      </w:pPr>
      <w:r>
        <w:rPr>
          <w:rFonts w:ascii="Arial" w:hAnsi="Arial" w:cs="Arial"/>
          <w:lang w:val="mn-MN"/>
        </w:rPr>
        <w:t>Төрийн өмчийг хувьчлах, өөрчлөн байгуулах үндсэн чиглэлийн төсөлд тусгасан төрийн өмчит хуулийн этгээдийг хувьчлах арга, хэлбэр, бүтцийн өөрчлөлтийн бодлогыг хэрэгжүүлэх арга замыг тодорхойлсон жагсаалтыг Засгийн газар жил бүр баталж, Үндсэн ч</w:t>
      </w:r>
      <w:r>
        <w:rPr>
          <w:rFonts w:ascii="Arial" w:hAnsi="Arial" w:cs="Arial"/>
          <w:lang w:val="mn-MN"/>
        </w:rPr>
        <w:t>иглэлийн хэрэгжилтийг зохион байгуулан, үр дүнг Улсын Их Хуралд жил бүр тайлагнана.</w:t>
      </w:r>
    </w:p>
    <w:p w:rsidR="00DA11A6" w:rsidRDefault="00DA11A6">
      <w:pPr>
        <w:spacing w:after="0" w:line="240" w:lineRule="auto"/>
        <w:ind w:firstLine="720"/>
        <w:jc w:val="both"/>
      </w:pPr>
    </w:p>
    <w:p w:rsidR="00DA11A6" w:rsidRDefault="002B02A0">
      <w:pPr>
        <w:spacing w:after="0" w:line="240" w:lineRule="auto"/>
        <w:ind w:firstLine="720"/>
        <w:jc w:val="both"/>
      </w:pPr>
      <w:r>
        <w:rPr>
          <w:rFonts w:eastAsia="Arial" w:cs="Arial"/>
          <w:lang w:val="mn-MN"/>
        </w:rPr>
        <w:t>“</w:t>
      </w:r>
      <w:r>
        <w:rPr>
          <w:rFonts w:cs="Arial"/>
          <w:lang w:val="mn-MN"/>
        </w:rPr>
        <w:t xml:space="preserve">Төрийн өмчийг 2013-2016 онд хувьчлах, өөрчлөн байгуулах үндсэн чиглэл батлах тухай” Улсын Их Хурлын тогтоолын </w:t>
      </w:r>
      <w:r>
        <w:rPr>
          <w:rFonts w:cs="Arial"/>
        </w:rPr>
        <w:t>төслийг</w:t>
      </w:r>
      <w:r>
        <w:rPr>
          <w:rFonts w:cs="Arial"/>
          <w:lang w:val="mn-MN"/>
        </w:rPr>
        <w:t xml:space="preserve"> боловсруулж, үзэл баримтлалыг батлуулж, яамдын санал</w:t>
      </w:r>
      <w:r>
        <w:rPr>
          <w:rFonts w:cs="Arial"/>
          <w:lang w:val="mn-MN"/>
        </w:rPr>
        <w:t>ыг авч тусган Засгийн газрын хуралдаанаар 2013, 2014 онд 5 удаа хэлэлцсэн юм. Улмаар тогтоолын төслийг Засгийн газрын 2014 оны 6 дугаар сарын 7-ны өдрийн хуралдаанаар хэлэлцэн дэмжиж, Улсын Их Хуралд өргөн мэдүүлэхээр тогтсон болно.</w:t>
      </w:r>
    </w:p>
    <w:p w:rsidR="00DA11A6" w:rsidRDefault="00DA11A6">
      <w:pPr>
        <w:spacing w:after="0" w:line="240" w:lineRule="auto"/>
        <w:ind w:firstLine="720"/>
        <w:jc w:val="both"/>
      </w:pPr>
    </w:p>
    <w:p w:rsidR="00DA11A6" w:rsidRDefault="002B02A0">
      <w:pPr>
        <w:spacing w:after="0" w:line="240" w:lineRule="auto"/>
        <w:ind w:firstLine="720"/>
        <w:jc w:val="both"/>
      </w:pPr>
      <w:r>
        <w:rPr>
          <w:rFonts w:eastAsia="Arial" w:cs="Arial"/>
          <w:lang w:val="mn-MN"/>
        </w:rPr>
        <w:t>“</w:t>
      </w:r>
      <w:r>
        <w:rPr>
          <w:rFonts w:cs="Arial"/>
          <w:lang w:val="mn-MN"/>
        </w:rPr>
        <w:t>Төрийн өмчийг 2014-20</w:t>
      </w:r>
      <w:r>
        <w:rPr>
          <w:rFonts w:cs="Arial"/>
          <w:lang w:val="mn-MN"/>
        </w:rPr>
        <w:t>16 онд хувьчлах, өөрчлөн байгуулах үндсэн чиглэл батлах тухай” тог</w:t>
      </w:r>
      <w:r>
        <w:rPr>
          <w:rFonts w:cs="Arial"/>
        </w:rPr>
        <w:t xml:space="preserve">тоолын төсөл, холбогдох тогтоолын төсөл, үзэл баримтлал, аж ахуйн нэгж бүрийн танилцуулга, бусад холбогдох материалыг хавсаргав. </w:t>
      </w:r>
    </w:p>
    <w:p w:rsidR="00DA11A6" w:rsidRDefault="00DA11A6">
      <w:pPr>
        <w:pStyle w:val="Textbody"/>
        <w:spacing w:after="0" w:line="240" w:lineRule="auto"/>
        <w:ind w:firstLine="720"/>
      </w:pPr>
    </w:p>
    <w:p w:rsidR="00DA11A6" w:rsidRDefault="00DA11A6">
      <w:pPr>
        <w:pStyle w:val="Textbody"/>
        <w:spacing w:after="0" w:line="240" w:lineRule="auto"/>
        <w:ind w:firstLine="720"/>
      </w:pPr>
    </w:p>
    <w:p w:rsidR="00DA11A6" w:rsidRDefault="002B02A0">
      <w:pPr>
        <w:pStyle w:val="Textbody"/>
        <w:spacing w:after="0" w:line="240" w:lineRule="auto"/>
        <w:jc w:val="center"/>
      </w:pPr>
      <w:r>
        <w:rPr>
          <w:rFonts w:cs="Arial"/>
          <w:lang w:val="mn-MN"/>
        </w:rPr>
        <w:t>ЗАСГИЙН ГАЗАР</w:t>
      </w:r>
    </w:p>
    <w:p w:rsidR="002B02A0" w:rsidRDefault="002B02A0">
      <w:pPr>
        <w:widowControl/>
        <w:tabs>
          <w:tab w:val="clear" w:pos="720"/>
        </w:tabs>
        <w:suppressAutoHyphens w:val="0"/>
      </w:pPr>
      <w:r>
        <w:br w:type="page"/>
      </w:r>
    </w:p>
    <w:p w:rsidR="002B02A0" w:rsidRDefault="002B02A0" w:rsidP="002B02A0">
      <w:pPr>
        <w:spacing w:after="0" w:line="240" w:lineRule="auto"/>
        <w:ind w:firstLine="720"/>
        <w:jc w:val="center"/>
      </w:pPr>
      <w:r>
        <w:rPr>
          <w:rFonts w:cs="Arial"/>
          <w:b/>
          <w:lang w:val="mn-MN"/>
        </w:rPr>
        <w:lastRenderedPageBreak/>
        <w:t>ХУВЬЧЛАХ, ӨӨРЧЛӨН БАЙГУУЛАХ ХУУЛИЙН</w:t>
      </w:r>
    </w:p>
    <w:p w:rsidR="002B02A0" w:rsidRDefault="002B02A0" w:rsidP="002B02A0">
      <w:pPr>
        <w:spacing w:after="0" w:line="240" w:lineRule="auto"/>
        <w:ind w:firstLine="720"/>
        <w:jc w:val="center"/>
      </w:pPr>
      <w:r>
        <w:rPr>
          <w:rFonts w:cs="Arial"/>
          <w:b/>
          <w:lang w:val="mn-MN"/>
        </w:rPr>
        <w:t>ЭТГЭЭДҮҮДИЙН ТАНИЛЦУУЛГА</w:t>
      </w:r>
    </w:p>
    <w:p w:rsidR="002B02A0" w:rsidRDefault="002B02A0" w:rsidP="002B02A0">
      <w:pPr>
        <w:pStyle w:val="Header"/>
        <w:tabs>
          <w:tab w:val="left" w:pos="567"/>
        </w:tabs>
        <w:jc w:val="center"/>
      </w:pPr>
    </w:p>
    <w:p w:rsidR="002B02A0" w:rsidRDefault="002B02A0" w:rsidP="002B02A0">
      <w:pPr>
        <w:pStyle w:val="Header"/>
        <w:jc w:val="center"/>
      </w:pPr>
      <w:r>
        <w:rPr>
          <w:rFonts w:cs="Arial"/>
          <w:b/>
          <w:bCs/>
          <w:lang w:val="mn-MN"/>
        </w:rPr>
        <w:t xml:space="preserve">Нэг. </w:t>
      </w:r>
      <w:r>
        <w:rPr>
          <w:rFonts w:cs="Arial"/>
          <w:b/>
          <w:lang w:val="mn-MN"/>
        </w:rPr>
        <w:t xml:space="preserve">Бүрэн хувьчлагдах хуулийн этгээдүүд </w:t>
      </w:r>
    </w:p>
    <w:p w:rsidR="002B02A0" w:rsidRDefault="002B02A0" w:rsidP="002B02A0">
      <w:pPr>
        <w:pStyle w:val="Header"/>
        <w:jc w:val="center"/>
      </w:pPr>
      <w:r>
        <w:rPr>
          <w:rFonts w:cs="Arial"/>
          <w:b/>
          <w:lang w:val="mn-MN"/>
        </w:rPr>
        <w:tab/>
      </w:r>
    </w:p>
    <w:p w:rsidR="002B02A0" w:rsidRDefault="002B02A0" w:rsidP="002B02A0">
      <w:pPr>
        <w:pStyle w:val="Header"/>
        <w:ind w:firstLine="720"/>
        <w:jc w:val="both"/>
      </w:pPr>
      <w:r>
        <w:rPr>
          <w:rFonts w:cs="Arial"/>
          <w:b/>
          <w:i/>
          <w:lang w:val="mn-MN"/>
        </w:rPr>
        <w:t>1. “Эрдэнэт-Булганы цахилгаан түгээх сүлжээ” төрийн өмчит хувьцаат компани.</w:t>
      </w:r>
    </w:p>
    <w:p w:rsidR="002B02A0" w:rsidRDefault="002B02A0" w:rsidP="002B02A0">
      <w:pPr>
        <w:pStyle w:val="Header"/>
        <w:tabs>
          <w:tab w:val="left" w:pos="567"/>
        </w:tabs>
        <w:jc w:val="both"/>
      </w:pPr>
    </w:p>
    <w:p w:rsidR="002B02A0" w:rsidRDefault="002B02A0" w:rsidP="002B02A0">
      <w:pPr>
        <w:pStyle w:val="Header"/>
        <w:tabs>
          <w:tab w:val="center" w:pos="567"/>
        </w:tabs>
        <w:jc w:val="both"/>
      </w:pPr>
      <w:r>
        <w:rPr>
          <w:rFonts w:cs="Arial"/>
          <w:lang w:val="mn-MN"/>
        </w:rPr>
        <w:tab/>
      </w:r>
      <w:r>
        <w:rPr>
          <w:rFonts w:cs="Arial"/>
          <w:lang w:val="mn-MN"/>
        </w:rPr>
        <w:tab/>
        <w:t>1973 оны 5 дугаар сард Эрдэнэт-Дарханы 220кВ-ын шугамын тулгуур анх боссоноор гараагаа эхлэн Сайд нарын Зөвлөлийн 1980 оны 12 дугаар сарын 05-ны өдрийн 377 дугаар тогтоолоор төвийн бүсийн баруун, баруун хойд чиглэлийн цахилгаан дамжуулах шугамын ашиглалт, засварыг хариуцуулахаар Эрдэнэт-Булганы цахилгаан шугам сүлжээний газар байгуулагдсан.</w:t>
      </w:r>
    </w:p>
    <w:p w:rsidR="002B02A0" w:rsidRDefault="002B02A0" w:rsidP="002B02A0">
      <w:pPr>
        <w:pStyle w:val="Header"/>
        <w:tabs>
          <w:tab w:val="center" w:pos="567"/>
        </w:tabs>
        <w:jc w:val="both"/>
      </w:pPr>
      <w:r>
        <w:rPr>
          <w:rFonts w:cs="Arial"/>
          <w:lang w:val="mn-MN"/>
        </w:rPr>
        <w:tab/>
      </w:r>
      <w:r>
        <w:rPr>
          <w:rFonts w:cs="Arial"/>
          <w:lang w:val="mn-MN"/>
        </w:rPr>
        <w:tab/>
      </w:r>
    </w:p>
    <w:p w:rsidR="002B02A0" w:rsidRDefault="002B02A0" w:rsidP="002B02A0">
      <w:pPr>
        <w:pStyle w:val="Header"/>
        <w:tabs>
          <w:tab w:val="center" w:pos="567"/>
        </w:tabs>
        <w:jc w:val="both"/>
      </w:pPr>
      <w:r>
        <w:rPr>
          <w:rFonts w:cs="Arial"/>
          <w:lang w:val="mn-MN"/>
        </w:rPr>
        <w:tab/>
      </w:r>
      <w:r>
        <w:rPr>
          <w:rFonts w:cs="Arial"/>
          <w:lang w:val="mn-MN"/>
        </w:rPr>
        <w:tab/>
        <w:t>Эрчим хүчний салбарыг арилжааны хэлбэрт шилжүүлэх, хувьчлах хөтөлбөрийн хүрээнд Засгийн газрын 2001 оны 7 дугаар сарын 9-ний өдрийн 164 дүгээр тогтоолын дагуу “Эрдэнэт-Булганы цахилгаан түгээх сүлжээ” ТӨХК нэртэйгээр 2001 оны 8 дугаар сарын 1-ний өдөр өөрчлөн байгуулагдсан.</w:t>
      </w:r>
    </w:p>
    <w:p w:rsidR="002B02A0" w:rsidRDefault="002B02A0" w:rsidP="002B02A0">
      <w:pPr>
        <w:pStyle w:val="Header"/>
        <w:tabs>
          <w:tab w:val="center" w:pos="567"/>
        </w:tabs>
        <w:jc w:val="both"/>
      </w:pPr>
      <w:r>
        <w:rPr>
          <w:rFonts w:cs="Arial"/>
          <w:lang w:val="mn-MN"/>
        </w:rPr>
        <w:tab/>
      </w:r>
      <w:r>
        <w:rPr>
          <w:rFonts w:cs="Arial"/>
          <w:lang w:val="mn-MN"/>
        </w:rPr>
        <w:tab/>
      </w:r>
    </w:p>
    <w:p w:rsidR="002B02A0" w:rsidRDefault="002B02A0" w:rsidP="002B02A0">
      <w:pPr>
        <w:pStyle w:val="Header"/>
        <w:tabs>
          <w:tab w:val="center" w:pos="567"/>
        </w:tabs>
        <w:jc w:val="both"/>
      </w:pPr>
      <w:r>
        <w:rPr>
          <w:rFonts w:cs="Arial"/>
          <w:lang w:val="mn-MN"/>
        </w:rPr>
        <w:tab/>
      </w:r>
      <w:r>
        <w:rPr>
          <w:rFonts w:cs="Arial"/>
          <w:lang w:val="mn-MN"/>
        </w:rPr>
        <w:tab/>
        <w:t>Тус компани нь Орхон, Булган, Архангай, Өвөрхангай, Төв, Хөвсгөл, Сэлэнгэ, Дундговь, Завхан, Өмнөговь, Баянхонгор зэрэг 11 аймгийн 4 аймгийн төв, тэдгээрийн 95 сум суурин газрын 4500 гаруй аж ахуйн нэгж, 55000 айл өрхөд цахилгаан эрчим хүч түгээх, хангах үйл ажиллагааг 0.4-35кв-ын 5835.2 км шугам сүлжээ, 549 дэд станц болон хуваарилах байгууламжийг ашиглан гүйцэтгэж байна.</w:t>
      </w:r>
    </w:p>
    <w:p w:rsidR="002B02A0" w:rsidRDefault="002B02A0" w:rsidP="002B02A0">
      <w:pPr>
        <w:pStyle w:val="Header"/>
        <w:tabs>
          <w:tab w:val="center" w:pos="567"/>
        </w:tabs>
        <w:jc w:val="both"/>
      </w:pPr>
      <w:r>
        <w:rPr>
          <w:rFonts w:cs="Arial"/>
          <w:lang w:val="mn-MN"/>
        </w:rPr>
        <w:tab/>
      </w:r>
      <w:r>
        <w:rPr>
          <w:rFonts w:cs="Arial"/>
          <w:lang w:val="mn-MN"/>
        </w:rPr>
        <w:tab/>
      </w:r>
    </w:p>
    <w:p w:rsidR="002B02A0" w:rsidRDefault="002B02A0" w:rsidP="002B02A0">
      <w:pPr>
        <w:pStyle w:val="Header"/>
        <w:tabs>
          <w:tab w:val="center" w:pos="567"/>
        </w:tabs>
        <w:jc w:val="both"/>
      </w:pPr>
      <w:r>
        <w:rPr>
          <w:rFonts w:cs="Arial"/>
          <w:lang w:val="mn-MN"/>
        </w:rPr>
        <w:tab/>
      </w:r>
      <w:r>
        <w:rPr>
          <w:rFonts w:cs="Arial"/>
          <w:lang w:val="mn-MN"/>
        </w:rPr>
        <w:tab/>
        <w:t>Компанийн эзэмшил үйлчилгээний заагийн хойд тал нь Хөвсгөл аймгийн Эрдэнэбулган сум, урд тал нь Өмнөговь аймгийн Мандал-Овоо, зүүн тал нь Төв аймгийн Бүрэн, баруун тал нь Завхан аймгийн Их-Уул сум хүртлэх газар нутагт цахилгаан эрчим хүчийг түгээж байна.</w:t>
      </w:r>
    </w:p>
    <w:p w:rsidR="002B02A0" w:rsidRDefault="002B02A0" w:rsidP="002B02A0">
      <w:pPr>
        <w:pStyle w:val="Header"/>
        <w:tabs>
          <w:tab w:val="center" w:pos="567"/>
        </w:tabs>
        <w:jc w:val="both"/>
      </w:pPr>
      <w:r>
        <w:rPr>
          <w:rFonts w:cs="Arial"/>
          <w:lang w:val="mn-MN"/>
        </w:rPr>
        <w:tab/>
      </w:r>
    </w:p>
    <w:p w:rsidR="002B02A0" w:rsidRDefault="002B02A0" w:rsidP="002B02A0">
      <w:pPr>
        <w:pStyle w:val="Header"/>
        <w:tabs>
          <w:tab w:val="center" w:pos="567"/>
        </w:tabs>
        <w:jc w:val="both"/>
      </w:pPr>
      <w:r>
        <w:rPr>
          <w:rFonts w:cs="Arial"/>
          <w:lang w:val="mn-MN"/>
        </w:rPr>
        <w:tab/>
      </w:r>
      <w:r>
        <w:rPr>
          <w:rFonts w:cs="Arial"/>
          <w:lang w:val="mn-MN"/>
        </w:rPr>
        <w:tab/>
        <w:t>Бүтэц зохион байгуулалтын хувьд Булган, Архангай, Өвөрхангай, Хархорины гэсэн орон нутгийн 4 салбартай, 5</w:t>
      </w:r>
      <w:r>
        <w:rPr>
          <w:rFonts w:cs="Arial"/>
        </w:rPr>
        <w:t>89</w:t>
      </w:r>
      <w:r>
        <w:rPr>
          <w:rFonts w:cs="Arial"/>
          <w:lang w:val="mn-MN"/>
        </w:rPr>
        <w:t xml:space="preserve"> ажилтантайгаар ажиллагаа явуулж байна.</w:t>
      </w:r>
    </w:p>
    <w:p w:rsidR="002B02A0" w:rsidRDefault="002B02A0" w:rsidP="002B02A0">
      <w:pPr>
        <w:pStyle w:val="Header"/>
        <w:ind w:firstLine="567"/>
        <w:jc w:val="center"/>
      </w:pPr>
      <w:r>
        <w:rPr>
          <w:rFonts w:cs="Arial"/>
          <w:lang w:val="mn-MN"/>
        </w:rPr>
        <w:t>Эдийн засгийн үзүүлэлт</w:t>
      </w:r>
    </w:p>
    <w:tbl>
      <w:tblPr>
        <w:tblW w:w="0" w:type="auto"/>
        <w:jc w:val="center"/>
        <w:tblCellMar>
          <w:left w:w="10" w:type="dxa"/>
          <w:right w:w="10" w:type="dxa"/>
        </w:tblCellMar>
        <w:tblLook w:val="04A0" w:firstRow="1" w:lastRow="0" w:firstColumn="1" w:lastColumn="0" w:noHBand="0" w:noVBand="1"/>
      </w:tblPr>
      <w:tblGrid>
        <w:gridCol w:w="647"/>
        <w:gridCol w:w="4389"/>
        <w:gridCol w:w="2093"/>
        <w:gridCol w:w="2224"/>
      </w:tblGrid>
      <w:tr w:rsidR="002B02A0" w:rsidTr="00777854">
        <w:tblPrEx>
          <w:tblCellMar>
            <w:top w:w="0" w:type="dxa"/>
            <w:bottom w:w="0" w:type="dxa"/>
          </w:tblCellMar>
        </w:tblPrEx>
        <w:trPr>
          <w:trHeight w:val="315"/>
          <w:jc w:val="center"/>
        </w:trPr>
        <w:tc>
          <w:tcPr>
            <w:tcW w:w="647"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4389"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093" w:type="dxa"/>
            <w:tcBorders>
              <w:bottom w:val="single" w:sz="4" w:space="0" w:color="000000"/>
            </w:tcBorders>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214" w:type="dxa"/>
            <w:tcBorders>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w:t>
            </w:r>
            <w:r>
              <w:rPr>
                <w:rFonts w:cs="Arial"/>
                <w:lang w:val="mn-MN"/>
              </w:rPr>
              <w:t>мян</w:t>
            </w:r>
            <w:r>
              <w:rPr>
                <w:rFonts w:cs="Arial"/>
              </w:rPr>
              <w:t>.</w:t>
            </w:r>
            <w:r>
              <w:rPr>
                <w:rFonts w:cs="Arial"/>
                <w:lang w:val="mn-MN"/>
              </w:rPr>
              <w:t>төг</w:t>
            </w:r>
            <w:r>
              <w:rPr>
                <w:rFonts w:cs="Arial"/>
              </w:rPr>
              <w:t>/</w:t>
            </w:r>
          </w:p>
        </w:tc>
      </w:tr>
      <w:tr w:rsidR="002B02A0" w:rsidTr="00777854">
        <w:tblPrEx>
          <w:tblCellMar>
            <w:top w:w="0" w:type="dxa"/>
            <w:bottom w:w="0" w:type="dxa"/>
          </w:tblCellMar>
        </w:tblPrEx>
        <w:trPr>
          <w:trHeight w:val="315"/>
          <w:jc w:val="center"/>
        </w:trPr>
        <w:tc>
          <w:tcPr>
            <w:tcW w:w="647"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д/д</w:t>
            </w:r>
          </w:p>
        </w:tc>
        <w:tc>
          <w:tcPr>
            <w:tcW w:w="43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Үзүүлэлт</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2012 он</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2013 он</w:t>
            </w:r>
          </w:p>
        </w:tc>
      </w:tr>
      <w:tr w:rsidR="002B02A0" w:rsidTr="00777854">
        <w:tblPrEx>
          <w:tblCellMar>
            <w:top w:w="0" w:type="dxa"/>
            <w:bottom w:w="0" w:type="dxa"/>
          </w:tblCellMar>
        </w:tblPrEx>
        <w:trPr>
          <w:trHeight w:val="374"/>
          <w:jc w:val="center"/>
        </w:trPr>
        <w:tc>
          <w:tcPr>
            <w:tcW w:w="647"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napToGrid w:val="0"/>
              <w:spacing w:after="0" w:line="240" w:lineRule="auto"/>
              <w:jc w:val="center"/>
            </w:pP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Төрийн өмчийн хувь</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100%</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100%</w:t>
            </w:r>
          </w:p>
        </w:tc>
      </w:tr>
      <w:tr w:rsidR="002B02A0" w:rsidTr="00777854">
        <w:tblPrEx>
          <w:tblCellMar>
            <w:top w:w="0" w:type="dxa"/>
            <w:bottom w:w="0" w:type="dxa"/>
          </w:tblCellMar>
        </w:tblPrEx>
        <w:trPr>
          <w:trHeight w:val="407"/>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Авлага</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492,259.5</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1,178,884.2</w:t>
            </w:r>
          </w:p>
        </w:tc>
      </w:tr>
      <w:tr w:rsidR="002B02A0" w:rsidTr="00777854">
        <w:tblPrEx>
          <w:tblCellMar>
            <w:top w:w="0" w:type="dxa"/>
            <w:bottom w:w="0" w:type="dxa"/>
          </w:tblCellMar>
        </w:tblPrEx>
        <w:trPr>
          <w:trHeight w:val="315"/>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2</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Эргэлтийн хөрөнгийн дүн</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2,520,992.0</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2,854,143.8</w:t>
            </w:r>
          </w:p>
        </w:tc>
      </w:tr>
      <w:tr w:rsidR="002B02A0" w:rsidTr="00777854">
        <w:tblPrEx>
          <w:tblCellMar>
            <w:top w:w="0" w:type="dxa"/>
            <w:bottom w:w="0" w:type="dxa"/>
          </w:tblCellMar>
        </w:tblPrEx>
        <w:trPr>
          <w:trHeight w:val="315"/>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3</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Үндсэн хөрөнгийн дүн</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35,297,565.5</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33,257,982.2</w:t>
            </w:r>
          </w:p>
        </w:tc>
      </w:tr>
      <w:tr w:rsidR="002B02A0" w:rsidTr="00777854">
        <w:tblPrEx>
          <w:tblCellMar>
            <w:top w:w="0" w:type="dxa"/>
            <w:bottom w:w="0" w:type="dxa"/>
          </w:tblCellMar>
        </w:tblPrEx>
        <w:trPr>
          <w:trHeight w:val="315"/>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4</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хөрөнгийн дүн</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28,177,551.4</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36,277,562.6</w:t>
            </w:r>
          </w:p>
        </w:tc>
      </w:tr>
      <w:tr w:rsidR="002B02A0" w:rsidTr="00777854">
        <w:tblPrEx>
          <w:tblCellMar>
            <w:top w:w="0" w:type="dxa"/>
            <w:bottom w:w="0" w:type="dxa"/>
          </w:tblCellMar>
        </w:tblPrEx>
        <w:trPr>
          <w:trHeight w:val="315"/>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5</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өглөг</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4,710,290.4</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6,237,983.3</w:t>
            </w:r>
          </w:p>
        </w:tc>
      </w:tr>
      <w:tr w:rsidR="002B02A0" w:rsidTr="00777854">
        <w:tblPrEx>
          <w:tblCellMar>
            <w:top w:w="0" w:type="dxa"/>
            <w:bottom w:w="0" w:type="dxa"/>
          </w:tblCellMar>
        </w:tblPrEx>
        <w:trPr>
          <w:trHeight w:val="315"/>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6</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Өөрийн хөрөнгө</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23,467,261.0</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30,039,579.3</w:t>
            </w:r>
          </w:p>
        </w:tc>
      </w:tr>
      <w:tr w:rsidR="002B02A0" w:rsidTr="00777854">
        <w:tblPrEx>
          <w:tblCellMar>
            <w:top w:w="0" w:type="dxa"/>
            <w:bottom w:w="0" w:type="dxa"/>
          </w:tblCellMar>
        </w:tblPrEx>
        <w:trPr>
          <w:trHeight w:val="315"/>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7</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орлого</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86,818,123.80</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97,186,509.00</w:t>
            </w:r>
          </w:p>
        </w:tc>
      </w:tr>
      <w:tr w:rsidR="002B02A0" w:rsidTr="00777854">
        <w:tblPrEx>
          <w:tblCellMar>
            <w:top w:w="0" w:type="dxa"/>
            <w:bottom w:w="0" w:type="dxa"/>
          </w:tblCellMar>
        </w:tblPrEx>
        <w:trPr>
          <w:trHeight w:val="315"/>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8</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зардал</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89,143,862.60</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99,450,808.20</w:t>
            </w:r>
          </w:p>
        </w:tc>
      </w:tr>
      <w:tr w:rsidR="002B02A0" w:rsidTr="00777854">
        <w:tblPrEx>
          <w:tblCellMar>
            <w:top w:w="0" w:type="dxa"/>
            <w:bottom w:w="0" w:type="dxa"/>
          </w:tblCellMar>
        </w:tblPrEx>
        <w:trPr>
          <w:trHeight w:val="315"/>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9</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 xml:space="preserve">Цэвэр ашиг  </w:t>
            </w:r>
            <w:r>
              <w:rPr>
                <w:rFonts w:cs="Arial"/>
              </w:rPr>
              <w:t>(</w:t>
            </w:r>
            <w:r>
              <w:rPr>
                <w:rFonts w:cs="Arial"/>
                <w:lang w:val="mn-MN"/>
              </w:rPr>
              <w:t>алдагдал</w:t>
            </w:r>
            <w:r>
              <w:rPr>
                <w:rFonts w:cs="Arial"/>
              </w:rPr>
              <w:t>)</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w:t>
            </w:r>
            <w:r>
              <w:rPr>
                <w:rFonts w:cs="Arial"/>
                <w:lang w:val="mn-MN"/>
              </w:rPr>
              <w:t>2,325,738.8</w:t>
            </w:r>
            <w:r>
              <w:rPr>
                <w:rFonts w:cs="Arial"/>
              </w:rPr>
              <w:t>)</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w:t>
            </w:r>
            <w:r>
              <w:rPr>
                <w:rFonts w:cs="Arial"/>
                <w:lang w:val="mn-MN"/>
              </w:rPr>
              <w:t>2,264,299.2</w:t>
            </w:r>
            <w:r>
              <w:rPr>
                <w:rFonts w:cs="Arial"/>
              </w:rPr>
              <w:t>)</w:t>
            </w:r>
          </w:p>
        </w:tc>
      </w:tr>
      <w:tr w:rsidR="002B02A0" w:rsidTr="00777854">
        <w:tblPrEx>
          <w:tblCellMar>
            <w:top w:w="0" w:type="dxa"/>
            <w:bottom w:w="0" w:type="dxa"/>
          </w:tblCellMar>
        </w:tblPrEx>
        <w:trPr>
          <w:trHeight w:val="315"/>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10</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Ажиллагсдын тоо</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581</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589</w:t>
            </w:r>
          </w:p>
        </w:tc>
      </w:tr>
    </w:tbl>
    <w:p w:rsidR="002B02A0" w:rsidRDefault="002B02A0" w:rsidP="002B02A0">
      <w:pPr>
        <w:pStyle w:val="Header"/>
        <w:tabs>
          <w:tab w:val="left" w:pos="567"/>
        </w:tabs>
        <w:jc w:val="both"/>
      </w:pPr>
      <w:r>
        <w:rPr>
          <w:rFonts w:cs="Arial"/>
          <w:b/>
          <w:i/>
        </w:rPr>
        <w:lastRenderedPageBreak/>
        <w:tab/>
      </w:r>
    </w:p>
    <w:p w:rsidR="002B02A0" w:rsidRDefault="002B02A0" w:rsidP="002B02A0">
      <w:pPr>
        <w:pStyle w:val="Header"/>
        <w:tabs>
          <w:tab w:val="left" w:pos="567"/>
        </w:tabs>
        <w:jc w:val="both"/>
      </w:pPr>
    </w:p>
    <w:p w:rsidR="002B02A0" w:rsidRDefault="002B02A0" w:rsidP="002B02A0">
      <w:pPr>
        <w:pStyle w:val="Header"/>
        <w:tabs>
          <w:tab w:val="left" w:pos="567"/>
        </w:tabs>
        <w:jc w:val="both"/>
      </w:pPr>
    </w:p>
    <w:p w:rsidR="002B02A0" w:rsidRDefault="002B02A0" w:rsidP="002B02A0">
      <w:pPr>
        <w:pStyle w:val="Header"/>
        <w:tabs>
          <w:tab w:val="left" w:pos="567"/>
        </w:tabs>
        <w:jc w:val="both"/>
      </w:pPr>
    </w:p>
    <w:p w:rsidR="002B02A0" w:rsidRDefault="002B02A0" w:rsidP="002B02A0">
      <w:pPr>
        <w:pStyle w:val="Header"/>
        <w:tabs>
          <w:tab w:val="left" w:pos="567"/>
        </w:tabs>
        <w:jc w:val="both"/>
      </w:pPr>
      <w:r>
        <w:rPr>
          <w:rFonts w:cs="Arial"/>
          <w:b/>
          <w:i/>
          <w:lang w:val="mn-MN"/>
        </w:rPr>
        <w:tab/>
        <w:t>2. “Багануур, зүүн өмнөд бүсийн цахилгаан түгээх сүлжээ” төрийн өмчит хувьцаат компани</w:t>
      </w:r>
    </w:p>
    <w:p w:rsidR="002B02A0" w:rsidRDefault="002B02A0" w:rsidP="002B02A0">
      <w:pPr>
        <w:pStyle w:val="Header"/>
        <w:tabs>
          <w:tab w:val="left" w:pos="567"/>
        </w:tabs>
        <w:jc w:val="both"/>
      </w:pPr>
    </w:p>
    <w:p w:rsidR="002B02A0" w:rsidRDefault="002B02A0" w:rsidP="002B02A0">
      <w:pPr>
        <w:pStyle w:val="Header"/>
        <w:ind w:firstLine="720"/>
        <w:jc w:val="both"/>
      </w:pPr>
      <w:r>
        <w:rPr>
          <w:rFonts w:eastAsia="Arial" w:cs="Arial"/>
          <w:lang w:val="mn-MN"/>
        </w:rPr>
        <w:t>“</w:t>
      </w:r>
      <w:r>
        <w:rPr>
          <w:rFonts w:cs="Arial"/>
          <w:lang w:val="mn-MN"/>
        </w:rPr>
        <w:t xml:space="preserve">Багануур зүүн өмнөд бүсийн цахилгаан түгээх сүлжээ” төрийн өмчит хувьцаат компани нь БНМАУ-ын Сайд нарын зөвлөлийн 1984 оны 11 дүгээр сарын </w:t>
      </w:r>
      <w:r>
        <w:rPr>
          <w:rFonts w:cs="Arial"/>
        </w:rPr>
        <w:t xml:space="preserve">              </w:t>
      </w:r>
      <w:r>
        <w:rPr>
          <w:rFonts w:cs="Arial"/>
          <w:lang w:val="mn-MN"/>
        </w:rPr>
        <w:t xml:space="preserve">26-ны өдрийн 328 дугаар тогтоолоор “Багануур цахилгаан шугам сүлжээний газар”  нэртэйгээр байгуулагдсан болно. </w:t>
      </w:r>
    </w:p>
    <w:p w:rsidR="002B02A0" w:rsidRDefault="002B02A0" w:rsidP="002B02A0">
      <w:pPr>
        <w:pStyle w:val="Header"/>
        <w:ind w:firstLine="720"/>
        <w:jc w:val="both"/>
      </w:pPr>
    </w:p>
    <w:p w:rsidR="002B02A0" w:rsidRDefault="002B02A0" w:rsidP="002B02A0">
      <w:pPr>
        <w:pStyle w:val="Header"/>
        <w:ind w:firstLine="720"/>
        <w:jc w:val="both"/>
      </w:pPr>
      <w:r>
        <w:rPr>
          <w:rFonts w:cs="Arial"/>
          <w:lang w:val="mn-MN"/>
        </w:rPr>
        <w:t>Засгийн газрын 2001 оны 164 дүгээр тогтоолын дагуу “Багануур-Зүүн өмнөд бүсийн цахилгаан түгээх сүлжээ” ТӨХК болон бүтэц, зохион байгуулалтын хувьд өөрчлөгдөж, эзэмшил үйлчилгээний заагаар хойд тал нь Хэнтий аймгийн Дадал сумаас, урд тал нь Дорноговь аймгийн Замын-Үүд сум хүртэл, зүүн тал нь Сүхбаатар аймгийн Түмэнцогт сумаас, баруун тал нь Дундговь аймгийн Дэлгэрхангай сум хүртэл газар нутаг, Улаанбаатар хотын Багануур дүүрэг, Хэнтий, Говьсүмбэр, Дорноговь, Дундговь аймгуудын төв, 7 аймгийн, 57 сумын нутаг дэвсгэрт байрлах нийт 35768 хэрэглэгчийг 5 салбар 480 ажилтантайгаар цахилгаан эрчим хүчээр зохицуулалттай хангах, түгээх тусгай зөвшөөрлийн дагуу бизнесийн үйл ажиллагааг амжилттай эрхлэн явуулж байна.</w:t>
      </w:r>
    </w:p>
    <w:p w:rsidR="002B02A0" w:rsidRDefault="002B02A0" w:rsidP="002B02A0">
      <w:pPr>
        <w:pStyle w:val="Header"/>
        <w:ind w:firstLine="567"/>
        <w:jc w:val="center"/>
      </w:pPr>
    </w:p>
    <w:p w:rsidR="002B02A0" w:rsidRDefault="002B02A0" w:rsidP="002B02A0">
      <w:pPr>
        <w:pStyle w:val="Header"/>
        <w:ind w:firstLine="567"/>
        <w:jc w:val="center"/>
      </w:pPr>
      <w:r>
        <w:rPr>
          <w:rFonts w:cs="Arial"/>
          <w:lang w:val="mn-MN"/>
        </w:rPr>
        <w:t>Эдийн засгийн үзүүлэлт</w:t>
      </w:r>
    </w:p>
    <w:tbl>
      <w:tblPr>
        <w:tblW w:w="0" w:type="auto"/>
        <w:jc w:val="center"/>
        <w:tblCellMar>
          <w:left w:w="10" w:type="dxa"/>
          <w:right w:w="10" w:type="dxa"/>
        </w:tblCellMar>
        <w:tblLook w:val="04A0" w:firstRow="1" w:lastRow="0" w:firstColumn="1" w:lastColumn="0" w:noHBand="0" w:noVBand="1"/>
      </w:tblPr>
      <w:tblGrid>
        <w:gridCol w:w="647"/>
        <w:gridCol w:w="4389"/>
        <w:gridCol w:w="2093"/>
        <w:gridCol w:w="2224"/>
      </w:tblGrid>
      <w:tr w:rsidR="002B02A0" w:rsidTr="00777854">
        <w:tblPrEx>
          <w:tblCellMar>
            <w:top w:w="0" w:type="dxa"/>
            <w:bottom w:w="0" w:type="dxa"/>
          </w:tblCellMar>
        </w:tblPrEx>
        <w:trPr>
          <w:trHeight w:val="322"/>
          <w:jc w:val="center"/>
        </w:trPr>
        <w:tc>
          <w:tcPr>
            <w:tcW w:w="647"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4389"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093" w:type="dxa"/>
            <w:tcBorders>
              <w:bottom w:val="single" w:sz="4" w:space="0" w:color="000000"/>
            </w:tcBorders>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214" w:type="dxa"/>
            <w:tcBorders>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w:t>
            </w:r>
            <w:r>
              <w:rPr>
                <w:rFonts w:cs="Arial"/>
                <w:lang w:val="mn-MN"/>
              </w:rPr>
              <w:t>мян</w:t>
            </w:r>
            <w:r>
              <w:rPr>
                <w:rFonts w:cs="Arial"/>
              </w:rPr>
              <w:t>.</w:t>
            </w:r>
            <w:r>
              <w:rPr>
                <w:rFonts w:cs="Arial"/>
                <w:lang w:val="mn-MN"/>
              </w:rPr>
              <w:t>төг</w:t>
            </w:r>
            <w:r>
              <w:rPr>
                <w:rFonts w:cs="Arial"/>
              </w:rPr>
              <w:t>/</w:t>
            </w:r>
          </w:p>
        </w:tc>
      </w:tr>
      <w:tr w:rsidR="002B02A0" w:rsidTr="00777854">
        <w:tblPrEx>
          <w:tblCellMar>
            <w:top w:w="0" w:type="dxa"/>
            <w:bottom w:w="0" w:type="dxa"/>
          </w:tblCellMar>
        </w:tblPrEx>
        <w:trPr>
          <w:trHeight w:val="322"/>
          <w:jc w:val="center"/>
        </w:trPr>
        <w:tc>
          <w:tcPr>
            <w:tcW w:w="647"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д/д</w:t>
            </w:r>
          </w:p>
        </w:tc>
        <w:tc>
          <w:tcPr>
            <w:tcW w:w="43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Үзүүлэлт</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2012 он</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2013 он</w:t>
            </w:r>
          </w:p>
        </w:tc>
      </w:tr>
      <w:tr w:rsidR="002B02A0" w:rsidTr="00777854">
        <w:tblPrEx>
          <w:tblCellMar>
            <w:top w:w="0" w:type="dxa"/>
            <w:bottom w:w="0" w:type="dxa"/>
          </w:tblCellMar>
        </w:tblPrEx>
        <w:trPr>
          <w:trHeight w:val="382"/>
          <w:jc w:val="center"/>
        </w:trPr>
        <w:tc>
          <w:tcPr>
            <w:tcW w:w="647"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napToGrid w:val="0"/>
              <w:spacing w:after="0" w:line="240" w:lineRule="auto"/>
              <w:jc w:val="center"/>
            </w:pP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Төрийн өмчийн хувь</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100%</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100%</w:t>
            </w:r>
          </w:p>
        </w:tc>
      </w:tr>
      <w:tr w:rsidR="002B02A0" w:rsidTr="00777854">
        <w:tblPrEx>
          <w:tblCellMar>
            <w:top w:w="0" w:type="dxa"/>
            <w:bottom w:w="0" w:type="dxa"/>
          </w:tblCellMar>
        </w:tblPrEx>
        <w:trPr>
          <w:trHeight w:val="417"/>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Авлага</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jc w:val="right"/>
            </w:pPr>
            <w:r>
              <w:rPr>
                <w:rFonts w:cs="Arial"/>
                <w:lang w:val="mn-MN"/>
              </w:rPr>
              <w:t>185,601.8</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1,423,285.4</w:t>
            </w:r>
          </w:p>
        </w:tc>
      </w:tr>
      <w:tr w:rsidR="002B02A0" w:rsidTr="00777854">
        <w:tblPrEx>
          <w:tblCellMar>
            <w:top w:w="0" w:type="dxa"/>
            <w:bottom w:w="0" w:type="dxa"/>
          </w:tblCellMar>
        </w:tblPrEx>
        <w:trPr>
          <w:trHeight w:val="322"/>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2</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Эргэлтийн хөрөнгийн дүн</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1,107,942.3</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3,393,804.7</w:t>
            </w:r>
          </w:p>
        </w:tc>
      </w:tr>
      <w:tr w:rsidR="002B02A0" w:rsidTr="00777854">
        <w:tblPrEx>
          <w:tblCellMar>
            <w:top w:w="0" w:type="dxa"/>
            <w:bottom w:w="0" w:type="dxa"/>
          </w:tblCellMar>
        </w:tblPrEx>
        <w:trPr>
          <w:trHeight w:val="322"/>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3</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Үндсэн хөрөнгийн дүн</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30,309,243.1</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35,648,814.3</w:t>
            </w:r>
          </w:p>
        </w:tc>
      </w:tr>
      <w:tr w:rsidR="002B02A0" w:rsidTr="00777854">
        <w:tblPrEx>
          <w:tblCellMar>
            <w:top w:w="0" w:type="dxa"/>
            <w:bottom w:w="0" w:type="dxa"/>
          </w:tblCellMar>
        </w:tblPrEx>
        <w:trPr>
          <w:trHeight w:val="322"/>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4</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хөрөнгийн дүн</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31,981,777.9</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39,064,491.4</w:t>
            </w:r>
          </w:p>
        </w:tc>
      </w:tr>
      <w:tr w:rsidR="002B02A0" w:rsidTr="00777854">
        <w:tblPrEx>
          <w:tblCellMar>
            <w:top w:w="0" w:type="dxa"/>
            <w:bottom w:w="0" w:type="dxa"/>
          </w:tblCellMar>
        </w:tblPrEx>
        <w:trPr>
          <w:trHeight w:val="322"/>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5</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өглөг</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163,441.2</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3,844,949.1</w:t>
            </w:r>
          </w:p>
        </w:tc>
      </w:tr>
      <w:tr w:rsidR="002B02A0" w:rsidTr="00777854">
        <w:tblPrEx>
          <w:tblCellMar>
            <w:top w:w="0" w:type="dxa"/>
            <w:bottom w:w="0" w:type="dxa"/>
          </w:tblCellMar>
        </w:tblPrEx>
        <w:trPr>
          <w:trHeight w:val="322"/>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6</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Өөрийн хөрөнгө</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31,818,336.7</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35,219,542.3</w:t>
            </w:r>
          </w:p>
        </w:tc>
      </w:tr>
      <w:tr w:rsidR="002B02A0" w:rsidTr="00777854">
        <w:tblPrEx>
          <w:tblCellMar>
            <w:top w:w="0" w:type="dxa"/>
            <w:bottom w:w="0" w:type="dxa"/>
          </w:tblCellMar>
        </w:tblPrEx>
        <w:trPr>
          <w:trHeight w:val="322"/>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7</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орлого</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25,341,080.90</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26,662,724.40</w:t>
            </w:r>
          </w:p>
        </w:tc>
      </w:tr>
      <w:tr w:rsidR="002B02A0" w:rsidTr="00777854">
        <w:tblPrEx>
          <w:tblCellMar>
            <w:top w:w="0" w:type="dxa"/>
            <w:bottom w:w="0" w:type="dxa"/>
          </w:tblCellMar>
        </w:tblPrEx>
        <w:trPr>
          <w:trHeight w:val="322"/>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8</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зардал</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25,102,184.60</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27,838,365.20</w:t>
            </w:r>
          </w:p>
        </w:tc>
      </w:tr>
      <w:tr w:rsidR="002B02A0" w:rsidTr="00777854">
        <w:tblPrEx>
          <w:tblCellMar>
            <w:top w:w="0" w:type="dxa"/>
            <w:bottom w:w="0" w:type="dxa"/>
          </w:tblCellMar>
        </w:tblPrEx>
        <w:trPr>
          <w:trHeight w:val="322"/>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9</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 xml:space="preserve">Цэвэр ашиг  </w:t>
            </w:r>
            <w:r>
              <w:rPr>
                <w:rFonts w:cs="Arial"/>
              </w:rPr>
              <w:t>(</w:t>
            </w:r>
            <w:r>
              <w:rPr>
                <w:rFonts w:cs="Arial"/>
                <w:lang w:val="mn-MN"/>
              </w:rPr>
              <w:t>алдагдал</w:t>
            </w:r>
            <w:r>
              <w:rPr>
                <w:rFonts w:cs="Arial"/>
              </w:rPr>
              <w:t>)</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238,896.3</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(1,175,640.8)</w:t>
            </w:r>
          </w:p>
        </w:tc>
      </w:tr>
      <w:tr w:rsidR="002B02A0" w:rsidTr="00777854">
        <w:tblPrEx>
          <w:tblCellMar>
            <w:top w:w="0" w:type="dxa"/>
            <w:bottom w:w="0" w:type="dxa"/>
          </w:tblCellMar>
        </w:tblPrEx>
        <w:trPr>
          <w:trHeight w:val="322"/>
          <w:jc w:val="center"/>
        </w:trPr>
        <w:tc>
          <w:tcPr>
            <w:tcW w:w="64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10</w:t>
            </w:r>
          </w:p>
        </w:tc>
        <w:tc>
          <w:tcPr>
            <w:tcW w:w="438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Ажиллагсдын тоо</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476</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480</w:t>
            </w:r>
          </w:p>
        </w:tc>
      </w:tr>
    </w:tbl>
    <w:p w:rsidR="002B02A0" w:rsidRDefault="002B02A0" w:rsidP="002B02A0">
      <w:pPr>
        <w:pStyle w:val="Header"/>
        <w:tabs>
          <w:tab w:val="left" w:pos="567"/>
        </w:tabs>
        <w:jc w:val="both"/>
      </w:pPr>
    </w:p>
    <w:p w:rsidR="002B02A0" w:rsidRDefault="002B02A0" w:rsidP="002B02A0">
      <w:pPr>
        <w:pStyle w:val="Header"/>
        <w:ind w:firstLine="567"/>
        <w:jc w:val="both"/>
      </w:pPr>
    </w:p>
    <w:p w:rsidR="002B02A0" w:rsidRDefault="002B02A0" w:rsidP="002B02A0">
      <w:pPr>
        <w:pStyle w:val="Header"/>
        <w:ind w:firstLine="567"/>
        <w:jc w:val="both"/>
      </w:pPr>
      <w:r>
        <w:rPr>
          <w:rFonts w:cs="Arial"/>
          <w:b/>
          <w:i/>
          <w:lang w:val="mn-MN"/>
        </w:rPr>
        <w:t>3. “Цагаан шонхор” төрийн өмчит үйлдвэрийн газар</w:t>
      </w:r>
    </w:p>
    <w:p w:rsidR="002B02A0" w:rsidRDefault="002B02A0" w:rsidP="002B02A0">
      <w:pPr>
        <w:pStyle w:val="Header"/>
        <w:ind w:firstLine="567"/>
        <w:jc w:val="both"/>
      </w:pPr>
    </w:p>
    <w:p w:rsidR="002B02A0" w:rsidRDefault="002B02A0" w:rsidP="002B02A0">
      <w:pPr>
        <w:pStyle w:val="Header"/>
        <w:ind w:firstLine="567"/>
        <w:jc w:val="both"/>
      </w:pPr>
      <w:r>
        <w:rPr>
          <w:rFonts w:eastAsia="Arial" w:cs="Arial"/>
          <w:lang w:val="mn-MN"/>
        </w:rPr>
        <w:t>“</w:t>
      </w:r>
      <w:r>
        <w:rPr>
          <w:rFonts w:cs="Arial"/>
          <w:lang w:val="mn-MN"/>
        </w:rPr>
        <w:t>Цагаан шонхор” төрийн өмчит үйлдвэрийн газар нь цагдаа болон дотоодын цэрэг бусад хүчний байгууллагуудын хэрэгцээт дүрэмт хувцас хэрэглэлийг үйлдвэрлэж нийлүүлэх зорилгоор Цагдаагийн ерөнхий газрын харъяанд 1992 онд байгуулагдсан.</w:t>
      </w:r>
    </w:p>
    <w:p w:rsidR="002B02A0" w:rsidRDefault="002B02A0" w:rsidP="002B02A0">
      <w:pPr>
        <w:pStyle w:val="Header"/>
        <w:ind w:firstLine="567"/>
        <w:jc w:val="both"/>
      </w:pPr>
    </w:p>
    <w:p w:rsidR="002B02A0" w:rsidRDefault="002B02A0" w:rsidP="002B02A0">
      <w:pPr>
        <w:pStyle w:val="Header"/>
        <w:ind w:firstLine="567"/>
        <w:jc w:val="both"/>
      </w:pPr>
      <w:r>
        <w:rPr>
          <w:rFonts w:eastAsia="Arial" w:cs="Arial"/>
          <w:lang w:val="mn-MN"/>
        </w:rPr>
        <w:t>“</w:t>
      </w:r>
      <w:r>
        <w:rPr>
          <w:rFonts w:cs="Arial"/>
          <w:lang w:val="mn-MN"/>
        </w:rPr>
        <w:t xml:space="preserve">Цагаан шонхор” төрийн өмчит үйлдвэрийн газар нь 40 оёдлын төхөөрөмж, 18 </w:t>
      </w:r>
      <w:r>
        <w:rPr>
          <w:rFonts w:cs="Arial"/>
          <w:lang w:val="mn-MN"/>
        </w:rPr>
        <w:lastRenderedPageBreak/>
        <w:t>оёдолчин, нийт 33 ажилтантайгаар үйл ажиллагаагаа явуулж байна.</w:t>
      </w:r>
    </w:p>
    <w:p w:rsidR="002B02A0" w:rsidRDefault="002B02A0" w:rsidP="002B02A0">
      <w:pPr>
        <w:pStyle w:val="Header"/>
        <w:ind w:firstLine="567"/>
        <w:jc w:val="both"/>
      </w:pPr>
    </w:p>
    <w:p w:rsidR="002B02A0" w:rsidRDefault="002B02A0" w:rsidP="002B02A0">
      <w:pPr>
        <w:pStyle w:val="Header"/>
        <w:ind w:firstLine="567"/>
        <w:jc w:val="both"/>
      </w:pPr>
    </w:p>
    <w:p w:rsidR="002B02A0" w:rsidRDefault="002B02A0" w:rsidP="002B02A0">
      <w:pPr>
        <w:pStyle w:val="Header"/>
        <w:ind w:firstLine="567"/>
        <w:jc w:val="both"/>
      </w:pPr>
    </w:p>
    <w:p w:rsidR="002B02A0" w:rsidRDefault="002B02A0" w:rsidP="002B02A0">
      <w:pPr>
        <w:pStyle w:val="Header"/>
        <w:ind w:firstLine="567"/>
        <w:jc w:val="both"/>
      </w:pPr>
    </w:p>
    <w:p w:rsidR="002B02A0" w:rsidRDefault="002B02A0" w:rsidP="002B02A0">
      <w:pPr>
        <w:pStyle w:val="Header"/>
        <w:ind w:firstLine="567"/>
        <w:jc w:val="both"/>
      </w:pPr>
    </w:p>
    <w:p w:rsidR="002B02A0" w:rsidRDefault="002B02A0" w:rsidP="002B02A0">
      <w:pPr>
        <w:pStyle w:val="Header"/>
        <w:ind w:firstLine="567"/>
        <w:jc w:val="both"/>
      </w:pPr>
    </w:p>
    <w:p w:rsidR="002B02A0" w:rsidRDefault="002B02A0" w:rsidP="002B02A0">
      <w:pPr>
        <w:pStyle w:val="Header"/>
        <w:ind w:firstLine="567"/>
        <w:jc w:val="center"/>
      </w:pPr>
      <w:r>
        <w:rPr>
          <w:rFonts w:cs="Arial"/>
          <w:lang w:val="mn-MN"/>
        </w:rPr>
        <w:t>Эдийн засгийн үзүүлэлт</w:t>
      </w:r>
    </w:p>
    <w:tbl>
      <w:tblPr>
        <w:tblW w:w="0" w:type="auto"/>
        <w:jc w:val="center"/>
        <w:tblCellMar>
          <w:left w:w="10" w:type="dxa"/>
          <w:right w:w="10" w:type="dxa"/>
        </w:tblCellMar>
        <w:tblLook w:val="04A0" w:firstRow="1" w:lastRow="0" w:firstColumn="1" w:lastColumn="0" w:noHBand="0" w:noVBand="1"/>
      </w:tblPr>
      <w:tblGrid>
        <w:gridCol w:w="815"/>
        <w:gridCol w:w="4445"/>
        <w:gridCol w:w="2118"/>
        <w:gridCol w:w="2252"/>
      </w:tblGrid>
      <w:tr w:rsidR="002B02A0" w:rsidTr="00777854">
        <w:tblPrEx>
          <w:tblCellMar>
            <w:top w:w="0" w:type="dxa"/>
            <w:bottom w:w="0" w:type="dxa"/>
          </w:tblCellMar>
        </w:tblPrEx>
        <w:trPr>
          <w:trHeight w:val="299"/>
          <w:jc w:val="center"/>
        </w:trPr>
        <w:tc>
          <w:tcPr>
            <w:tcW w:w="815"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4445"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118" w:type="dxa"/>
            <w:tcBorders>
              <w:bottom w:val="single" w:sz="4" w:space="0" w:color="000000"/>
            </w:tcBorders>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242" w:type="dxa"/>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w:t>
            </w:r>
            <w:r>
              <w:rPr>
                <w:rFonts w:cs="Arial"/>
                <w:lang w:val="mn-MN"/>
              </w:rPr>
              <w:t>мян</w:t>
            </w:r>
            <w:r>
              <w:rPr>
                <w:rFonts w:cs="Arial"/>
              </w:rPr>
              <w:t>.</w:t>
            </w:r>
            <w:r>
              <w:rPr>
                <w:rFonts w:cs="Arial"/>
                <w:lang w:val="mn-MN"/>
              </w:rPr>
              <w:t>төг</w:t>
            </w:r>
            <w:r>
              <w:rPr>
                <w:rFonts w:cs="Arial"/>
              </w:rPr>
              <w:t>/</w:t>
            </w:r>
          </w:p>
        </w:tc>
      </w:tr>
      <w:tr w:rsidR="002B02A0" w:rsidTr="00777854">
        <w:tblPrEx>
          <w:tblCellMar>
            <w:top w:w="0" w:type="dxa"/>
            <w:bottom w:w="0" w:type="dxa"/>
          </w:tblCellMar>
        </w:tblPrEx>
        <w:trPr>
          <w:trHeight w:val="299"/>
          <w:jc w:val="center"/>
        </w:trPr>
        <w:tc>
          <w:tcPr>
            <w:tcW w:w="815"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д/д</w:t>
            </w:r>
          </w:p>
        </w:tc>
        <w:tc>
          <w:tcPr>
            <w:tcW w:w="4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Үзүүлэлт</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2012 он</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2013 он</w:t>
            </w:r>
          </w:p>
        </w:tc>
      </w:tr>
      <w:tr w:rsidR="002B02A0" w:rsidTr="00777854">
        <w:tblPrEx>
          <w:tblCellMar>
            <w:top w:w="0" w:type="dxa"/>
            <w:bottom w:w="0" w:type="dxa"/>
          </w:tblCellMar>
        </w:tblPrEx>
        <w:trPr>
          <w:trHeight w:val="353"/>
          <w:jc w:val="center"/>
        </w:trPr>
        <w:tc>
          <w:tcPr>
            <w:tcW w:w="815"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napToGrid w:val="0"/>
              <w:spacing w:after="0" w:line="240" w:lineRule="auto"/>
              <w:jc w:val="center"/>
            </w:pP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Төрийн өмчийн хувь</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100%</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100%</w:t>
            </w:r>
          </w:p>
        </w:tc>
      </w:tr>
      <w:tr w:rsidR="002B02A0" w:rsidTr="00777854">
        <w:tblPrEx>
          <w:tblCellMar>
            <w:top w:w="0" w:type="dxa"/>
            <w:bottom w:w="0" w:type="dxa"/>
          </w:tblCellMar>
        </w:tblPrEx>
        <w:trPr>
          <w:trHeight w:val="299"/>
          <w:jc w:val="center"/>
        </w:trPr>
        <w:tc>
          <w:tcPr>
            <w:tcW w:w="8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w:t>
            </w:r>
          </w:p>
        </w:tc>
        <w:tc>
          <w:tcPr>
            <w:tcW w:w="4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Авлага</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0.0</w:t>
            </w:r>
          </w:p>
        </w:tc>
      </w:tr>
      <w:tr w:rsidR="002B02A0" w:rsidTr="00777854">
        <w:tblPrEx>
          <w:tblCellMar>
            <w:top w:w="0" w:type="dxa"/>
            <w:bottom w:w="0" w:type="dxa"/>
          </w:tblCellMar>
        </w:tblPrEx>
        <w:trPr>
          <w:trHeight w:val="299"/>
          <w:jc w:val="center"/>
        </w:trPr>
        <w:tc>
          <w:tcPr>
            <w:tcW w:w="81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2</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Эргэлтийн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174,869.7</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49,077.1</w:t>
            </w:r>
          </w:p>
        </w:tc>
      </w:tr>
      <w:tr w:rsidR="002B02A0" w:rsidTr="00777854">
        <w:tblPrEx>
          <w:tblCellMar>
            <w:top w:w="0" w:type="dxa"/>
            <w:bottom w:w="0" w:type="dxa"/>
          </w:tblCellMar>
        </w:tblPrEx>
        <w:trPr>
          <w:trHeight w:val="299"/>
          <w:jc w:val="center"/>
        </w:trPr>
        <w:tc>
          <w:tcPr>
            <w:tcW w:w="81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3</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Үндсэн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45,173.1</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50,388.4</w:t>
            </w:r>
          </w:p>
        </w:tc>
      </w:tr>
      <w:tr w:rsidR="002B02A0" w:rsidTr="00777854">
        <w:tblPrEx>
          <w:tblCellMar>
            <w:top w:w="0" w:type="dxa"/>
            <w:bottom w:w="0" w:type="dxa"/>
          </w:tblCellMar>
        </w:tblPrEx>
        <w:trPr>
          <w:trHeight w:val="299"/>
          <w:jc w:val="center"/>
        </w:trPr>
        <w:tc>
          <w:tcPr>
            <w:tcW w:w="81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4</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220,042.8</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99,465.5</w:t>
            </w:r>
          </w:p>
        </w:tc>
      </w:tr>
      <w:tr w:rsidR="002B02A0" w:rsidTr="00777854">
        <w:tblPrEx>
          <w:tblCellMar>
            <w:top w:w="0" w:type="dxa"/>
            <w:bottom w:w="0" w:type="dxa"/>
          </w:tblCellMar>
        </w:tblPrEx>
        <w:trPr>
          <w:trHeight w:val="299"/>
          <w:jc w:val="center"/>
        </w:trPr>
        <w:tc>
          <w:tcPr>
            <w:tcW w:w="81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5</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өглөг</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129,809.0</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6,244.2</w:t>
            </w:r>
          </w:p>
        </w:tc>
      </w:tr>
      <w:tr w:rsidR="002B02A0" w:rsidTr="00777854">
        <w:tblPrEx>
          <w:tblCellMar>
            <w:top w:w="0" w:type="dxa"/>
            <w:bottom w:w="0" w:type="dxa"/>
          </w:tblCellMar>
        </w:tblPrEx>
        <w:trPr>
          <w:trHeight w:val="299"/>
          <w:jc w:val="center"/>
        </w:trPr>
        <w:tc>
          <w:tcPr>
            <w:tcW w:w="81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6</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Өөрийн хөрөнгө</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90,233.8</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93,221.3</w:t>
            </w:r>
          </w:p>
        </w:tc>
      </w:tr>
      <w:tr w:rsidR="002B02A0" w:rsidTr="00777854">
        <w:tblPrEx>
          <w:tblCellMar>
            <w:top w:w="0" w:type="dxa"/>
            <w:bottom w:w="0" w:type="dxa"/>
          </w:tblCellMar>
        </w:tblPrEx>
        <w:trPr>
          <w:trHeight w:val="299"/>
          <w:jc w:val="center"/>
        </w:trPr>
        <w:tc>
          <w:tcPr>
            <w:tcW w:w="81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7</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орлого</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449,207.9</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493,735.4</w:t>
            </w:r>
          </w:p>
        </w:tc>
      </w:tr>
      <w:tr w:rsidR="002B02A0" w:rsidTr="00777854">
        <w:tblPrEx>
          <w:tblCellMar>
            <w:top w:w="0" w:type="dxa"/>
            <w:bottom w:w="0" w:type="dxa"/>
          </w:tblCellMar>
        </w:tblPrEx>
        <w:trPr>
          <w:trHeight w:val="299"/>
          <w:jc w:val="center"/>
        </w:trPr>
        <w:tc>
          <w:tcPr>
            <w:tcW w:w="81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8</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зардал</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447,158.4</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490,747.9</w:t>
            </w:r>
          </w:p>
        </w:tc>
      </w:tr>
      <w:tr w:rsidR="002B02A0" w:rsidTr="00777854">
        <w:tblPrEx>
          <w:tblCellMar>
            <w:top w:w="0" w:type="dxa"/>
            <w:bottom w:w="0" w:type="dxa"/>
          </w:tblCellMar>
        </w:tblPrEx>
        <w:trPr>
          <w:trHeight w:val="299"/>
          <w:jc w:val="center"/>
        </w:trPr>
        <w:tc>
          <w:tcPr>
            <w:tcW w:w="81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9</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 xml:space="preserve">Цэвэр ашиг  </w:t>
            </w:r>
            <w:r>
              <w:rPr>
                <w:rFonts w:cs="Arial"/>
              </w:rPr>
              <w:t>(</w:t>
            </w:r>
            <w:r>
              <w:rPr>
                <w:rFonts w:cs="Arial"/>
                <w:lang w:val="mn-MN"/>
              </w:rPr>
              <w:t>алдагдал</w:t>
            </w:r>
            <w:r>
              <w:rPr>
                <w:rFonts w:cs="Arial"/>
              </w:rPr>
              <w:t>)</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1,844.5</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2,987.5</w:t>
            </w:r>
          </w:p>
        </w:tc>
      </w:tr>
      <w:tr w:rsidR="002B02A0" w:rsidTr="00777854">
        <w:tblPrEx>
          <w:tblCellMar>
            <w:top w:w="0" w:type="dxa"/>
            <w:bottom w:w="0" w:type="dxa"/>
          </w:tblCellMar>
        </w:tblPrEx>
        <w:trPr>
          <w:trHeight w:val="299"/>
          <w:jc w:val="center"/>
        </w:trPr>
        <w:tc>
          <w:tcPr>
            <w:tcW w:w="8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w:t>
            </w:r>
          </w:p>
        </w:tc>
        <w:tc>
          <w:tcPr>
            <w:tcW w:w="4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Ажиллагсдын тоо</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33</w:t>
            </w:r>
          </w:p>
        </w:tc>
      </w:tr>
    </w:tbl>
    <w:p w:rsidR="002B02A0" w:rsidRDefault="002B02A0" w:rsidP="002B02A0">
      <w:pPr>
        <w:pStyle w:val="Header"/>
        <w:jc w:val="both"/>
      </w:pPr>
    </w:p>
    <w:p w:rsidR="002B02A0" w:rsidRDefault="002B02A0" w:rsidP="002B02A0">
      <w:pPr>
        <w:pStyle w:val="Header"/>
        <w:ind w:firstLine="567"/>
        <w:jc w:val="both"/>
      </w:pPr>
    </w:p>
    <w:p w:rsidR="002B02A0" w:rsidRDefault="002B02A0" w:rsidP="002B02A0">
      <w:pPr>
        <w:pStyle w:val="Header"/>
        <w:ind w:left="153" w:firstLine="567"/>
        <w:jc w:val="both"/>
      </w:pPr>
      <w:r>
        <w:rPr>
          <w:rFonts w:cs="Arial"/>
          <w:b/>
          <w:i/>
          <w:lang w:val="mn-MN"/>
        </w:rPr>
        <w:t>4. “Оргил рашаан сувилал” төрийн өмчит хувьцаат компани</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eastAsia="Arial" w:cs="Arial"/>
          <w:lang w:val="mn-MN"/>
        </w:rPr>
        <w:t>“</w:t>
      </w:r>
      <w:r>
        <w:rPr>
          <w:rFonts w:cs="Arial"/>
          <w:lang w:val="mn-MN"/>
        </w:rPr>
        <w:t xml:space="preserve">Оргил рашаан сувилал”-ын барилгын шав нь анх 1969 онд тавигдан, 1974 онд сувилалын үйл ажиллагаа явуулахаар байгуулагдан 1990 он хүртэл Монголын үйлдвэрчний эвлэлийн төв зөвлөлөөс санхүүжин үйл ажиллагаагаа явуулж байгаад 1990 оноос Эрүүл мэндийн яамны харьяанд шилжин улсын төсвөөс санхүүждэг болсон байна.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Төрийн өмчийн хорооны 2006 оны 4 дүгээр сарын 6-ны өдрийн 235 дугаар тогтоолоор “Оргил рашаан сувилал”-ыг төрийн өмчит хувьцаат компанийн хэлбэрт шилжүүлэн өөрчлөн байгуулагдсан болно.</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eastAsia="Arial" w:cs="Arial"/>
          <w:lang w:val="mn-MN"/>
        </w:rPr>
        <w:t>“</w:t>
      </w:r>
      <w:r>
        <w:rPr>
          <w:rFonts w:cs="Arial"/>
          <w:lang w:val="mn-MN"/>
        </w:rPr>
        <w:t>Оргил рашаан сувилал” ТӨХК нь 9300 м</w:t>
      </w:r>
      <w:r>
        <w:rPr>
          <w:rFonts w:cs="Arial"/>
          <w:vertAlign w:val="superscript"/>
          <w:lang w:val="mn-MN"/>
        </w:rPr>
        <w:t xml:space="preserve">2 </w:t>
      </w:r>
      <w:r>
        <w:rPr>
          <w:rFonts w:cs="Arial"/>
          <w:lang w:val="mn-MN"/>
        </w:rPr>
        <w:t>талбай бүхий байр, 60.8 га газар эзэмшин үйл ажиллагаагаа явуулдаг.</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eastAsia="Arial" w:cs="Arial"/>
          <w:lang w:val="mn-MN"/>
        </w:rPr>
        <w:t>“</w:t>
      </w:r>
      <w:r>
        <w:rPr>
          <w:rFonts w:cs="Arial"/>
          <w:lang w:val="mn-MN"/>
        </w:rPr>
        <w:t>Оргил рашаан сувилал” ТӨХК нь бүтцийн хувьд эмчилгээ үйлчилгээ, аж ахуй санхүү, сургалт, гадаад харилцаа гэсэн тасаг, албадын зохион байгуулалттайгаар ажиллаж байна.</w:t>
      </w:r>
      <w:r>
        <w:rPr>
          <w:rFonts w:cs="Arial"/>
        </w:rPr>
        <w:t xml:space="preserve"> </w:t>
      </w:r>
      <w:r>
        <w:rPr>
          <w:rFonts w:cs="Arial"/>
          <w:lang w:val="mn-MN"/>
        </w:rPr>
        <w:t xml:space="preserve">Өдгөө дөчин жилийн түүхтэй “Оргил рашаан сувилал” нь байгалийн рашаан усны нөөц, иргэдийн рашаан сувилалын эмчилгээний хэрэгцээт шаардлага, рашаан сувилалыг хөгжүүлэх үндэсний хөтөлбөрийг мөрдөн, байгалийн эмчилгээний хүчин зүйлийг зөв ашиглах, сувилалын эмчилгээ, үйлчилгээг өргөжүүлэх, чанарыг дээшлүүлэхэд анхааран ажиллаж байгаа бөгөөд нийт 324 ортойгоор үйл ажиллагаа явуулж байгаагаас сувилалын эмчилгээнд 264 хүн/ор, клиник эмчилгээнд 60 хүн/ороор жилдээ 10000 гаруй хүнд үйлчилгээ үзүүлж байна.  </w:t>
      </w:r>
    </w:p>
    <w:p w:rsidR="002B02A0" w:rsidRDefault="002B02A0" w:rsidP="002B02A0">
      <w:pPr>
        <w:spacing w:after="0" w:line="240" w:lineRule="auto"/>
        <w:ind w:firstLine="720"/>
        <w:jc w:val="both"/>
      </w:pPr>
    </w:p>
    <w:p w:rsidR="002B02A0" w:rsidRDefault="002B02A0" w:rsidP="002B02A0">
      <w:pPr>
        <w:pStyle w:val="Header"/>
        <w:ind w:firstLine="567"/>
        <w:jc w:val="center"/>
      </w:pPr>
      <w:r>
        <w:rPr>
          <w:rFonts w:cs="Arial"/>
          <w:lang w:val="mn-MN"/>
        </w:rPr>
        <w:t>Эдийн засгийн үзүүлэлт</w:t>
      </w:r>
    </w:p>
    <w:p w:rsidR="002B02A0" w:rsidRDefault="002B02A0" w:rsidP="002B02A0">
      <w:pPr>
        <w:spacing w:after="0" w:line="240" w:lineRule="auto"/>
        <w:ind w:firstLine="720"/>
        <w:jc w:val="both"/>
      </w:pPr>
    </w:p>
    <w:tbl>
      <w:tblPr>
        <w:tblW w:w="0" w:type="auto"/>
        <w:jc w:val="center"/>
        <w:tblCellMar>
          <w:left w:w="10" w:type="dxa"/>
          <w:right w:w="10" w:type="dxa"/>
        </w:tblCellMar>
        <w:tblLook w:val="04A0" w:firstRow="1" w:lastRow="0" w:firstColumn="1" w:lastColumn="0" w:noHBand="0" w:noVBand="1"/>
      </w:tblPr>
      <w:tblGrid>
        <w:gridCol w:w="656"/>
        <w:gridCol w:w="4445"/>
        <w:gridCol w:w="2118"/>
        <w:gridCol w:w="2252"/>
      </w:tblGrid>
      <w:tr w:rsidR="002B02A0" w:rsidTr="00777854">
        <w:tblPrEx>
          <w:tblCellMar>
            <w:top w:w="0" w:type="dxa"/>
            <w:bottom w:w="0" w:type="dxa"/>
          </w:tblCellMar>
        </w:tblPrEx>
        <w:trPr>
          <w:trHeight w:val="299"/>
          <w:jc w:val="center"/>
        </w:trPr>
        <w:tc>
          <w:tcPr>
            <w:tcW w:w="656" w:type="dxa"/>
            <w:shd w:val="clear" w:color="auto" w:fill="auto"/>
            <w:tcMar>
              <w:top w:w="0" w:type="dxa"/>
              <w:left w:w="108" w:type="dxa"/>
              <w:bottom w:w="0" w:type="dxa"/>
              <w:right w:w="108" w:type="dxa"/>
            </w:tcMar>
            <w:vAlign w:val="bottom"/>
          </w:tcPr>
          <w:p w:rsidR="002B02A0" w:rsidRDefault="002B02A0" w:rsidP="00777854">
            <w:pPr>
              <w:spacing w:after="0" w:line="240" w:lineRule="auto"/>
              <w:jc w:val="both"/>
            </w:pPr>
            <w:r>
              <w:rPr>
                <w:rFonts w:cs="Arial"/>
                <w:lang w:val="mn-MN"/>
              </w:rPr>
              <w:t>,</w:t>
            </w:r>
          </w:p>
        </w:tc>
        <w:tc>
          <w:tcPr>
            <w:tcW w:w="4445"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118" w:type="dxa"/>
            <w:tcBorders>
              <w:bottom w:val="single" w:sz="4" w:space="0" w:color="000000"/>
            </w:tcBorders>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242" w:type="dxa"/>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w:t>
            </w:r>
            <w:r>
              <w:rPr>
                <w:rFonts w:cs="Arial"/>
                <w:lang w:val="mn-MN"/>
              </w:rPr>
              <w:t>мян</w:t>
            </w:r>
            <w:r>
              <w:rPr>
                <w:rFonts w:cs="Arial"/>
              </w:rPr>
              <w:t>.</w:t>
            </w:r>
            <w:r>
              <w:rPr>
                <w:rFonts w:cs="Arial"/>
                <w:lang w:val="mn-MN"/>
              </w:rPr>
              <w:t>төг</w:t>
            </w:r>
            <w:r>
              <w:rPr>
                <w:rFonts w:cs="Arial"/>
              </w:rPr>
              <w:t>/</w:t>
            </w:r>
          </w:p>
        </w:tc>
      </w:tr>
      <w:tr w:rsidR="002B02A0" w:rsidTr="00777854">
        <w:tblPrEx>
          <w:tblCellMar>
            <w:top w:w="0" w:type="dxa"/>
            <w:bottom w:w="0" w:type="dxa"/>
          </w:tblCellMar>
        </w:tblPrEx>
        <w:trPr>
          <w:trHeight w:val="299"/>
          <w:jc w:val="center"/>
        </w:trPr>
        <w:tc>
          <w:tcPr>
            <w:tcW w:w="656"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д/д</w:t>
            </w:r>
          </w:p>
        </w:tc>
        <w:tc>
          <w:tcPr>
            <w:tcW w:w="4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Үзүүлэлт</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2012 он</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2013 он</w:t>
            </w:r>
          </w:p>
        </w:tc>
      </w:tr>
      <w:tr w:rsidR="002B02A0" w:rsidTr="00777854">
        <w:tblPrEx>
          <w:tblCellMar>
            <w:top w:w="0" w:type="dxa"/>
            <w:bottom w:w="0" w:type="dxa"/>
          </w:tblCellMar>
        </w:tblPrEx>
        <w:trPr>
          <w:trHeight w:val="353"/>
          <w:jc w:val="center"/>
        </w:trPr>
        <w:tc>
          <w:tcPr>
            <w:tcW w:w="656"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napToGrid w:val="0"/>
              <w:spacing w:after="0" w:line="240" w:lineRule="auto"/>
              <w:jc w:val="center"/>
            </w:pP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Төрийн өмчийн хувь</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100%</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100%</w:t>
            </w:r>
          </w:p>
        </w:tc>
      </w:tr>
      <w:tr w:rsidR="002B02A0" w:rsidTr="00777854">
        <w:tblPrEx>
          <w:tblCellMar>
            <w:top w:w="0" w:type="dxa"/>
            <w:bottom w:w="0" w:type="dxa"/>
          </w:tblCellMar>
        </w:tblPrEx>
        <w:trPr>
          <w:trHeight w:val="386"/>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Авлага</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198.5</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68.1</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2</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Эргэлтийн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534,848.4</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795,973.8</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3</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Үндсэн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4,177,513.3</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4,522,340.5</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4</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4,719,486.7</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5,334,289.3</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5</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өглөг</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7,046.7</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35,236.8</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6</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Өөрийн хөрөнгө</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4,712,440.0</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5,299,052.5</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7</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орлого</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2,913,718.4</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3,545,735.6</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8</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зардал</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2,267,493.2</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2,732,944.3</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9</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 xml:space="preserve">Цэвэр ашиг  </w:t>
            </w:r>
            <w:r>
              <w:rPr>
                <w:rFonts w:cs="Arial"/>
              </w:rPr>
              <w:t>(</w:t>
            </w:r>
            <w:r>
              <w:rPr>
                <w:rFonts w:cs="Arial"/>
                <w:lang w:val="mn-MN"/>
              </w:rPr>
              <w:t>алдагдал</w:t>
            </w:r>
            <w:r>
              <w:rPr>
                <w:rFonts w:cs="Arial"/>
              </w:rPr>
              <w:t>)</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646,225.2</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812,791.3</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Ажиллагсдын тоо</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135</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135</w:t>
            </w:r>
          </w:p>
        </w:tc>
      </w:tr>
    </w:tbl>
    <w:p w:rsidR="002B02A0" w:rsidRDefault="002B02A0" w:rsidP="002B02A0">
      <w:pPr>
        <w:spacing w:after="0" w:line="240" w:lineRule="auto"/>
        <w:ind w:firstLine="720"/>
        <w:jc w:val="both"/>
      </w:pPr>
    </w:p>
    <w:p w:rsidR="002B02A0" w:rsidRDefault="002B02A0" w:rsidP="002B02A0">
      <w:pPr>
        <w:pStyle w:val="Header"/>
        <w:tabs>
          <w:tab w:val="left" w:pos="567"/>
        </w:tabs>
        <w:jc w:val="both"/>
      </w:pPr>
      <w:r>
        <w:rPr>
          <w:rFonts w:cs="Arial"/>
          <w:b/>
          <w:i/>
          <w:lang w:val="mn-MN"/>
        </w:rPr>
        <w:tab/>
      </w:r>
    </w:p>
    <w:p w:rsidR="002B02A0" w:rsidRDefault="002B02A0" w:rsidP="002B02A0">
      <w:pPr>
        <w:pStyle w:val="Header"/>
        <w:tabs>
          <w:tab w:val="left" w:pos="567"/>
        </w:tabs>
        <w:jc w:val="both"/>
      </w:pPr>
      <w:r>
        <w:rPr>
          <w:rFonts w:cs="Arial"/>
          <w:b/>
          <w:i/>
          <w:lang w:val="mn-MN"/>
        </w:rPr>
        <w:tab/>
        <w:t xml:space="preserve">5. ”Кино урлагийн дээд сургууль” төрийн өмчийн оролцоотой хязгаарлагдмал хариуцлагатай компани </w:t>
      </w:r>
    </w:p>
    <w:p w:rsidR="002B02A0" w:rsidRDefault="002B02A0" w:rsidP="002B02A0">
      <w:pPr>
        <w:pStyle w:val="Header"/>
        <w:jc w:val="both"/>
      </w:pPr>
    </w:p>
    <w:p w:rsidR="002B02A0" w:rsidRDefault="002B02A0" w:rsidP="002B02A0">
      <w:pPr>
        <w:pStyle w:val="Header"/>
        <w:tabs>
          <w:tab w:val="center" w:pos="567"/>
        </w:tabs>
        <w:jc w:val="both"/>
      </w:pPr>
      <w:r>
        <w:rPr>
          <w:rFonts w:cs="Arial"/>
          <w:lang w:val="mn-MN"/>
        </w:rPr>
        <w:tab/>
      </w:r>
      <w:r>
        <w:rPr>
          <w:rFonts w:cs="Arial"/>
          <w:lang w:val="mn-MN"/>
        </w:rPr>
        <w:tab/>
        <w:t xml:space="preserve">Кино урлагийн дээд сургууль нь 2008 онд магадлан итгэмжлэгдсэн дээд сургууль болсон. </w:t>
      </w:r>
      <w:r>
        <w:rPr>
          <w:rFonts w:cs="Arial"/>
          <w:lang w:val="mn-MN"/>
        </w:rPr>
        <w:tab/>
        <w:t>Кино урлагийн дээд сургуулийн нийт хувьцааны 51 хувийг төр эзэмшиж, 49 хувийг “ТВШ студи” ХХК, “ЭСТИЭС констракшн” ХХК-иуд эзэмшиж байна.</w:t>
      </w:r>
    </w:p>
    <w:p w:rsidR="002B02A0" w:rsidRDefault="002B02A0" w:rsidP="002B02A0">
      <w:pPr>
        <w:pStyle w:val="Header"/>
        <w:tabs>
          <w:tab w:val="center" w:pos="567"/>
        </w:tabs>
        <w:jc w:val="both"/>
      </w:pPr>
    </w:p>
    <w:p w:rsidR="002B02A0" w:rsidRDefault="002B02A0" w:rsidP="002B02A0">
      <w:pPr>
        <w:pStyle w:val="Header"/>
        <w:tabs>
          <w:tab w:val="center" w:pos="567"/>
        </w:tabs>
        <w:jc w:val="both"/>
      </w:pPr>
      <w:r>
        <w:rPr>
          <w:rFonts w:cs="Arial"/>
          <w:lang w:val="mn-MN"/>
        </w:rPr>
        <w:tab/>
      </w:r>
      <w:r>
        <w:rPr>
          <w:rFonts w:cs="Arial"/>
          <w:lang w:val="mn-MN"/>
        </w:rPr>
        <w:tab/>
        <w:t xml:space="preserve">Тус сургууль нэг ээлжиндээ 650 оюутан хичээллэх 3 давхар хичээлийн байртай, дуу бичлэгийн студи, сургалтын театр, кино театр, видео үзвэрийн студи, фото павильон, интернетэд холбогдсон компьютерийн танхимууд, 12000 гаруй номын фонд бүхий цахим номын сан, монголын болон гадаадын уран сайхны 400 гаруй нэрийн кино фонд, 150 гаруй нэрийн хөгжмийн фондтойгоор үйл ажиллагаа явуулж байна. </w:t>
      </w:r>
    </w:p>
    <w:p w:rsidR="002B02A0" w:rsidRDefault="002B02A0" w:rsidP="002B02A0">
      <w:pPr>
        <w:pStyle w:val="Header"/>
        <w:tabs>
          <w:tab w:val="center" w:pos="567"/>
        </w:tabs>
        <w:jc w:val="both"/>
      </w:pPr>
    </w:p>
    <w:p w:rsidR="002B02A0" w:rsidRDefault="002B02A0" w:rsidP="002B02A0">
      <w:pPr>
        <w:pStyle w:val="Header"/>
        <w:ind w:firstLine="567"/>
        <w:jc w:val="center"/>
      </w:pPr>
      <w:r>
        <w:rPr>
          <w:rFonts w:cs="Arial"/>
          <w:lang w:val="mn-MN"/>
        </w:rPr>
        <w:t>Эдийн засгийн үзүүлэлт</w:t>
      </w:r>
    </w:p>
    <w:tbl>
      <w:tblPr>
        <w:tblW w:w="0" w:type="auto"/>
        <w:jc w:val="center"/>
        <w:tblCellMar>
          <w:left w:w="10" w:type="dxa"/>
          <w:right w:w="10" w:type="dxa"/>
        </w:tblCellMar>
        <w:tblLook w:val="04A0" w:firstRow="1" w:lastRow="0" w:firstColumn="1" w:lastColumn="0" w:noHBand="0" w:noVBand="1"/>
      </w:tblPr>
      <w:tblGrid>
        <w:gridCol w:w="936"/>
        <w:gridCol w:w="4445"/>
        <w:gridCol w:w="2118"/>
        <w:gridCol w:w="2252"/>
      </w:tblGrid>
      <w:tr w:rsidR="002B02A0" w:rsidTr="00777854">
        <w:tblPrEx>
          <w:tblCellMar>
            <w:top w:w="0" w:type="dxa"/>
            <w:bottom w:w="0" w:type="dxa"/>
          </w:tblCellMar>
        </w:tblPrEx>
        <w:trPr>
          <w:trHeight w:val="299"/>
          <w:jc w:val="center"/>
        </w:trPr>
        <w:tc>
          <w:tcPr>
            <w:tcW w:w="936" w:type="dxa"/>
            <w:shd w:val="clear" w:color="auto" w:fill="auto"/>
            <w:tcMar>
              <w:top w:w="0" w:type="dxa"/>
              <w:left w:w="108" w:type="dxa"/>
              <w:bottom w:w="0" w:type="dxa"/>
              <w:right w:w="108" w:type="dxa"/>
            </w:tcMar>
            <w:vAlign w:val="bottom"/>
          </w:tcPr>
          <w:p w:rsidR="002B02A0" w:rsidRDefault="002B02A0" w:rsidP="00777854">
            <w:pPr>
              <w:spacing w:after="0" w:line="240" w:lineRule="auto"/>
              <w:jc w:val="both"/>
            </w:pPr>
            <w:r>
              <w:rPr>
                <w:rFonts w:cs="Arial"/>
                <w:lang w:val="mn-MN"/>
              </w:rPr>
              <w:tab/>
            </w:r>
          </w:p>
        </w:tc>
        <w:tc>
          <w:tcPr>
            <w:tcW w:w="4445"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118" w:type="dxa"/>
            <w:tcBorders>
              <w:bottom w:val="single" w:sz="4" w:space="0" w:color="000000"/>
            </w:tcBorders>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p w:rsidR="002B02A0" w:rsidRDefault="002B02A0" w:rsidP="00777854">
            <w:pPr>
              <w:spacing w:after="0" w:line="240" w:lineRule="auto"/>
              <w:jc w:val="both"/>
            </w:pPr>
          </w:p>
        </w:tc>
        <w:tc>
          <w:tcPr>
            <w:tcW w:w="2242" w:type="dxa"/>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w:t>
            </w:r>
            <w:r>
              <w:rPr>
                <w:rFonts w:cs="Arial"/>
                <w:lang w:val="mn-MN"/>
              </w:rPr>
              <w:t>мян</w:t>
            </w:r>
            <w:r>
              <w:rPr>
                <w:rFonts w:cs="Arial"/>
              </w:rPr>
              <w:t>.</w:t>
            </w:r>
            <w:r>
              <w:rPr>
                <w:rFonts w:cs="Arial"/>
                <w:lang w:val="mn-MN"/>
              </w:rPr>
              <w:t>төг</w:t>
            </w:r>
            <w:r>
              <w:rPr>
                <w:rFonts w:cs="Arial"/>
              </w:rPr>
              <w:t>/</w:t>
            </w:r>
          </w:p>
        </w:tc>
      </w:tr>
      <w:tr w:rsidR="002B02A0" w:rsidTr="00777854">
        <w:tblPrEx>
          <w:tblCellMar>
            <w:top w:w="0" w:type="dxa"/>
            <w:bottom w:w="0" w:type="dxa"/>
          </w:tblCellMar>
        </w:tblPrEx>
        <w:trPr>
          <w:trHeight w:val="299"/>
          <w:jc w:val="center"/>
        </w:trPr>
        <w:tc>
          <w:tcPr>
            <w:tcW w:w="936"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д/д</w:t>
            </w:r>
          </w:p>
        </w:tc>
        <w:tc>
          <w:tcPr>
            <w:tcW w:w="4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Үзүүлэлт</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2012 он</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2013 он</w:t>
            </w:r>
          </w:p>
        </w:tc>
      </w:tr>
      <w:tr w:rsidR="002B02A0" w:rsidTr="00777854">
        <w:tblPrEx>
          <w:tblCellMar>
            <w:top w:w="0" w:type="dxa"/>
            <w:bottom w:w="0" w:type="dxa"/>
          </w:tblCellMar>
        </w:tblPrEx>
        <w:trPr>
          <w:trHeight w:val="353"/>
          <w:jc w:val="center"/>
        </w:trPr>
        <w:tc>
          <w:tcPr>
            <w:tcW w:w="936"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napToGrid w:val="0"/>
              <w:spacing w:after="0" w:line="240" w:lineRule="auto"/>
              <w:jc w:val="center"/>
            </w:pP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Төрийн өмчийн хувь</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51%</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51%</w:t>
            </w:r>
          </w:p>
        </w:tc>
      </w:tr>
      <w:tr w:rsidR="002B02A0" w:rsidTr="00777854">
        <w:tblPrEx>
          <w:tblCellMar>
            <w:top w:w="0" w:type="dxa"/>
            <w:bottom w:w="0" w:type="dxa"/>
          </w:tblCellMar>
        </w:tblPrEx>
        <w:trPr>
          <w:trHeight w:val="386"/>
          <w:jc w:val="center"/>
        </w:trPr>
        <w:tc>
          <w:tcPr>
            <w:tcW w:w="93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Авлага</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120,144.5</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283,722.2</w:t>
            </w:r>
          </w:p>
        </w:tc>
      </w:tr>
      <w:tr w:rsidR="002B02A0" w:rsidTr="00777854">
        <w:tblPrEx>
          <w:tblCellMar>
            <w:top w:w="0" w:type="dxa"/>
            <w:bottom w:w="0" w:type="dxa"/>
          </w:tblCellMar>
        </w:tblPrEx>
        <w:trPr>
          <w:trHeight w:val="299"/>
          <w:jc w:val="center"/>
        </w:trPr>
        <w:tc>
          <w:tcPr>
            <w:tcW w:w="93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2</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Эргэлтийн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313,355.5</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624,325.2</w:t>
            </w:r>
          </w:p>
        </w:tc>
      </w:tr>
      <w:tr w:rsidR="002B02A0" w:rsidTr="00777854">
        <w:tblPrEx>
          <w:tblCellMar>
            <w:top w:w="0" w:type="dxa"/>
            <w:bottom w:w="0" w:type="dxa"/>
          </w:tblCellMar>
        </w:tblPrEx>
        <w:trPr>
          <w:trHeight w:val="299"/>
          <w:jc w:val="center"/>
        </w:trPr>
        <w:tc>
          <w:tcPr>
            <w:tcW w:w="93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3</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Үндсэн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526,674.6</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564,390.1</w:t>
            </w:r>
          </w:p>
        </w:tc>
      </w:tr>
      <w:tr w:rsidR="002B02A0" w:rsidTr="00777854">
        <w:tblPrEx>
          <w:tblCellMar>
            <w:top w:w="0" w:type="dxa"/>
            <w:bottom w:w="0" w:type="dxa"/>
          </w:tblCellMar>
        </w:tblPrEx>
        <w:trPr>
          <w:trHeight w:val="299"/>
          <w:jc w:val="center"/>
        </w:trPr>
        <w:tc>
          <w:tcPr>
            <w:tcW w:w="93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4</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865,179.1</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1,214,753.3</w:t>
            </w:r>
          </w:p>
        </w:tc>
      </w:tr>
      <w:tr w:rsidR="002B02A0" w:rsidTr="00777854">
        <w:tblPrEx>
          <w:tblCellMar>
            <w:top w:w="0" w:type="dxa"/>
            <w:bottom w:w="0" w:type="dxa"/>
          </w:tblCellMar>
        </w:tblPrEx>
        <w:trPr>
          <w:trHeight w:val="299"/>
          <w:jc w:val="center"/>
        </w:trPr>
        <w:tc>
          <w:tcPr>
            <w:tcW w:w="93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5</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өглөг</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4,962.9</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259,206.3</w:t>
            </w:r>
          </w:p>
        </w:tc>
      </w:tr>
      <w:tr w:rsidR="002B02A0" w:rsidTr="00777854">
        <w:tblPrEx>
          <w:tblCellMar>
            <w:top w:w="0" w:type="dxa"/>
            <w:bottom w:w="0" w:type="dxa"/>
          </w:tblCellMar>
        </w:tblPrEx>
        <w:trPr>
          <w:trHeight w:val="299"/>
          <w:jc w:val="center"/>
        </w:trPr>
        <w:tc>
          <w:tcPr>
            <w:tcW w:w="93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6</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Өөрийн хөрөнгө</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860,216.2</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955,547.0</w:t>
            </w:r>
          </w:p>
        </w:tc>
      </w:tr>
      <w:tr w:rsidR="002B02A0" w:rsidTr="00777854">
        <w:tblPrEx>
          <w:tblCellMar>
            <w:top w:w="0" w:type="dxa"/>
            <w:bottom w:w="0" w:type="dxa"/>
          </w:tblCellMar>
        </w:tblPrEx>
        <w:trPr>
          <w:trHeight w:val="299"/>
          <w:jc w:val="center"/>
        </w:trPr>
        <w:tc>
          <w:tcPr>
            <w:tcW w:w="93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7</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орлого</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547,411.2</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412,614.0</w:t>
            </w:r>
          </w:p>
        </w:tc>
      </w:tr>
      <w:tr w:rsidR="002B02A0" w:rsidTr="00777854">
        <w:tblPrEx>
          <w:tblCellMar>
            <w:top w:w="0" w:type="dxa"/>
            <w:bottom w:w="0" w:type="dxa"/>
          </w:tblCellMar>
        </w:tblPrEx>
        <w:trPr>
          <w:trHeight w:val="299"/>
          <w:jc w:val="center"/>
        </w:trPr>
        <w:tc>
          <w:tcPr>
            <w:tcW w:w="93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8</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зардал</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152,925.0</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326,136.4</w:t>
            </w:r>
          </w:p>
        </w:tc>
      </w:tr>
      <w:tr w:rsidR="002B02A0" w:rsidTr="00777854">
        <w:tblPrEx>
          <w:tblCellMar>
            <w:top w:w="0" w:type="dxa"/>
            <w:bottom w:w="0" w:type="dxa"/>
          </w:tblCellMar>
        </w:tblPrEx>
        <w:trPr>
          <w:trHeight w:val="299"/>
          <w:jc w:val="center"/>
        </w:trPr>
        <w:tc>
          <w:tcPr>
            <w:tcW w:w="93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9</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 xml:space="preserve">Цэвэр ашиг  </w:t>
            </w:r>
            <w:r>
              <w:rPr>
                <w:rFonts w:cs="Arial"/>
              </w:rPr>
              <w:t>(</w:t>
            </w:r>
            <w:r>
              <w:rPr>
                <w:rFonts w:cs="Arial"/>
                <w:lang w:val="mn-MN"/>
              </w:rPr>
              <w:t>алдагдал</w:t>
            </w:r>
            <w:r>
              <w:rPr>
                <w:rFonts w:cs="Arial"/>
              </w:rPr>
              <w:t>)</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394,486.2</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86,477.6</w:t>
            </w:r>
          </w:p>
        </w:tc>
      </w:tr>
      <w:tr w:rsidR="002B02A0" w:rsidTr="00777854">
        <w:tblPrEx>
          <w:tblCellMar>
            <w:top w:w="0" w:type="dxa"/>
            <w:bottom w:w="0" w:type="dxa"/>
          </w:tblCellMar>
        </w:tblPrEx>
        <w:trPr>
          <w:trHeight w:val="299"/>
          <w:jc w:val="center"/>
        </w:trPr>
        <w:tc>
          <w:tcPr>
            <w:tcW w:w="93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lastRenderedPageBreak/>
              <w:t>10</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Ажиллагсдын тоо</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59</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62</w:t>
            </w:r>
          </w:p>
        </w:tc>
      </w:tr>
    </w:tbl>
    <w:p w:rsidR="002B02A0" w:rsidRDefault="002B02A0" w:rsidP="002B02A0">
      <w:pPr>
        <w:spacing w:after="0" w:line="240" w:lineRule="auto"/>
        <w:jc w:val="both"/>
      </w:pPr>
    </w:p>
    <w:p w:rsidR="002B02A0" w:rsidRDefault="002B02A0" w:rsidP="002B02A0">
      <w:pPr>
        <w:spacing w:after="0" w:line="240" w:lineRule="auto"/>
        <w:jc w:val="both"/>
      </w:pPr>
    </w:p>
    <w:p w:rsidR="002B02A0" w:rsidRDefault="002B02A0" w:rsidP="002B02A0">
      <w:pPr>
        <w:pStyle w:val="Header"/>
        <w:ind w:firstLine="567"/>
        <w:jc w:val="both"/>
      </w:pPr>
      <w:r>
        <w:rPr>
          <w:rFonts w:cs="Arial"/>
          <w:b/>
          <w:i/>
          <w:lang w:val="mn-MN"/>
        </w:rPr>
        <w:t xml:space="preserve">6. ”Авто импекс” төрийн өмчийн оролцоотой хувьцаат компани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Засгийн газрын Өмч хувьчлалын комиссын 1995 оны 45 дугаар тогтоолын дагуу хуучин “Авто импорт хангамжийн нэгдэл” нь “Авто импекс“ хувьцаат компани болон өөрчлөн зохион байгуулагдаж үйл ажиллагаа явуулж байна.</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Компанийн эзэмшилд байгаа үл хөдлөх хөрөнгө нь 1981 онд хуучин ЗХУ-ын хүч хөрөнгөөр баригдсан жилд Зил-130 маркийн ачааны 1500 автомашинд засвар үйлчилгээ хийх станцын иж бүрэн барилга байгууламж юм. Тус байгууламж нь нийт 8750 ам метр талбай бүхий үйлдвэрийн хоёр байр, 5 давхар оффисын барилга, бусад туслах барилгуудаас бүрддэг ба 4 га газарт үйл ажиллагаа явуулж байна.</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Компанийн хувьцааны 51 хувь нь төрийн өмч, 17.3 хувийг “Сэргэн мандалт групп” ХХК, 17.8 хувийг “Жем интернэшнл” ХХК, иргэн Ч.Батхүү 4.7 хувийг, бусад хувийг 7000 гаруй жижиг хувьцаа эзэмшигчид эзэмшдэг.</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Компанийн үндсэн үйл ажиллагаа нь авто машины сэлбэгийн худалдаа, засвар үйлчилгээ боловч сүүлийн жилүүдэд алдагдалтай ажиллаж санхүүгийн хувьд хүндэрсэн тул үндсэн үйл ажиллагаа алдагдаж байр талбайгаа түрээслэн ажиллаж байна. </w:t>
      </w:r>
    </w:p>
    <w:p w:rsidR="002B02A0" w:rsidRDefault="002B02A0" w:rsidP="002B02A0">
      <w:pPr>
        <w:spacing w:after="0" w:line="240" w:lineRule="auto"/>
        <w:ind w:firstLine="720"/>
        <w:jc w:val="both"/>
      </w:pPr>
    </w:p>
    <w:p w:rsidR="002B02A0" w:rsidRDefault="002B02A0" w:rsidP="002B02A0">
      <w:pPr>
        <w:pStyle w:val="Header"/>
        <w:ind w:firstLine="567"/>
        <w:jc w:val="center"/>
      </w:pPr>
      <w:r>
        <w:rPr>
          <w:rFonts w:cs="Arial"/>
          <w:lang w:val="mn-MN"/>
        </w:rPr>
        <w:t>Эдийн засгийн үзүүлэлт</w:t>
      </w:r>
    </w:p>
    <w:tbl>
      <w:tblPr>
        <w:tblW w:w="0" w:type="auto"/>
        <w:jc w:val="center"/>
        <w:tblCellMar>
          <w:left w:w="10" w:type="dxa"/>
          <w:right w:w="10" w:type="dxa"/>
        </w:tblCellMar>
        <w:tblLook w:val="04A0" w:firstRow="1" w:lastRow="0" w:firstColumn="1" w:lastColumn="0" w:noHBand="0" w:noVBand="1"/>
      </w:tblPr>
      <w:tblGrid>
        <w:gridCol w:w="656"/>
        <w:gridCol w:w="4445"/>
        <w:gridCol w:w="2118"/>
        <w:gridCol w:w="2252"/>
      </w:tblGrid>
      <w:tr w:rsidR="002B02A0" w:rsidTr="00777854">
        <w:tblPrEx>
          <w:tblCellMar>
            <w:top w:w="0" w:type="dxa"/>
            <w:bottom w:w="0" w:type="dxa"/>
          </w:tblCellMar>
        </w:tblPrEx>
        <w:trPr>
          <w:trHeight w:val="299"/>
          <w:jc w:val="center"/>
        </w:trPr>
        <w:tc>
          <w:tcPr>
            <w:tcW w:w="656"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4445"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118" w:type="dxa"/>
            <w:tcBorders>
              <w:bottom w:val="single" w:sz="4" w:space="0" w:color="000000"/>
            </w:tcBorders>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242" w:type="dxa"/>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w:t>
            </w:r>
            <w:r>
              <w:rPr>
                <w:rFonts w:cs="Arial"/>
                <w:lang w:val="mn-MN"/>
              </w:rPr>
              <w:t>мян</w:t>
            </w:r>
            <w:r>
              <w:rPr>
                <w:rFonts w:cs="Arial"/>
              </w:rPr>
              <w:t>.</w:t>
            </w:r>
            <w:r>
              <w:rPr>
                <w:rFonts w:cs="Arial"/>
                <w:lang w:val="mn-MN"/>
              </w:rPr>
              <w:t>төг</w:t>
            </w:r>
            <w:r>
              <w:rPr>
                <w:rFonts w:cs="Arial"/>
              </w:rPr>
              <w:t>/</w:t>
            </w:r>
          </w:p>
        </w:tc>
      </w:tr>
      <w:tr w:rsidR="002B02A0" w:rsidTr="00777854">
        <w:tblPrEx>
          <w:tblCellMar>
            <w:top w:w="0" w:type="dxa"/>
            <w:bottom w:w="0" w:type="dxa"/>
          </w:tblCellMar>
        </w:tblPrEx>
        <w:trPr>
          <w:trHeight w:val="299"/>
          <w:jc w:val="center"/>
        </w:trPr>
        <w:tc>
          <w:tcPr>
            <w:tcW w:w="656"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д/д</w:t>
            </w:r>
          </w:p>
        </w:tc>
        <w:tc>
          <w:tcPr>
            <w:tcW w:w="4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Үзүүлэлт</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2012 он</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2013 он</w:t>
            </w:r>
          </w:p>
        </w:tc>
      </w:tr>
      <w:tr w:rsidR="002B02A0" w:rsidTr="00777854">
        <w:tblPrEx>
          <w:tblCellMar>
            <w:top w:w="0" w:type="dxa"/>
            <w:bottom w:w="0" w:type="dxa"/>
          </w:tblCellMar>
        </w:tblPrEx>
        <w:trPr>
          <w:trHeight w:val="353"/>
          <w:jc w:val="center"/>
        </w:trPr>
        <w:tc>
          <w:tcPr>
            <w:tcW w:w="656"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napToGrid w:val="0"/>
              <w:spacing w:after="0" w:line="240" w:lineRule="auto"/>
              <w:jc w:val="center"/>
            </w:pP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Төрийн өмчийн хувь</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51%</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51%</w:t>
            </w:r>
          </w:p>
        </w:tc>
      </w:tr>
      <w:tr w:rsidR="002B02A0" w:rsidTr="00777854">
        <w:tblPrEx>
          <w:tblCellMar>
            <w:top w:w="0" w:type="dxa"/>
            <w:bottom w:w="0" w:type="dxa"/>
          </w:tblCellMar>
        </w:tblPrEx>
        <w:trPr>
          <w:trHeight w:val="386"/>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Авлага</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157,097.6</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181,454.5</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2</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Эргэлтийн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306,509.0</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332,832.2</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3</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Үндсэн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2,660,926.3</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2,575,471.4</w:t>
            </w:r>
          </w:p>
        </w:tc>
      </w:tr>
      <w:tr w:rsidR="002B02A0" w:rsidTr="00777854">
        <w:tblPrEx>
          <w:tblCellMar>
            <w:top w:w="0" w:type="dxa"/>
            <w:bottom w:w="0" w:type="dxa"/>
          </w:tblCellMar>
        </w:tblPrEx>
        <w:trPr>
          <w:trHeight w:val="299"/>
          <w:jc w:val="center"/>
        </w:trPr>
        <w:tc>
          <w:tcPr>
            <w:tcW w:w="6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4</w:t>
            </w:r>
          </w:p>
        </w:tc>
        <w:tc>
          <w:tcPr>
            <w:tcW w:w="4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3,021,400.5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2,962,211.6</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5</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өглөг</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6,191,908.1</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6,186,977.1</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6</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Өөрийн хөрөнгө</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(3,170,507.6)</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(3,224,765.5)</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7</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орлого</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203,944.5</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233,574.8</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8</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зардал</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239,891.8</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287,832.7</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9</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 xml:space="preserve">Цэвэр ашиг  </w:t>
            </w:r>
            <w:r>
              <w:rPr>
                <w:rFonts w:cs="Arial"/>
              </w:rPr>
              <w:t>(</w:t>
            </w:r>
            <w:r>
              <w:rPr>
                <w:rFonts w:cs="Arial"/>
                <w:lang w:val="mn-MN"/>
              </w:rPr>
              <w:t>алдагдал</w:t>
            </w:r>
            <w:r>
              <w:rPr>
                <w:rFonts w:cs="Arial"/>
              </w:rPr>
              <w:t>)</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(35,947.3)</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(54,257.9)</w:t>
            </w:r>
          </w:p>
        </w:tc>
      </w:tr>
      <w:tr w:rsidR="002B02A0" w:rsidTr="00777854">
        <w:tblPrEx>
          <w:tblCellMar>
            <w:top w:w="0" w:type="dxa"/>
            <w:bottom w:w="0" w:type="dxa"/>
          </w:tblCellMar>
        </w:tblPrEx>
        <w:trPr>
          <w:trHeight w:val="299"/>
          <w:jc w:val="center"/>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Ажиллагсдын тоо</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8</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13</w:t>
            </w:r>
          </w:p>
        </w:tc>
      </w:tr>
    </w:tbl>
    <w:p w:rsidR="002B02A0" w:rsidRDefault="002B02A0" w:rsidP="002B02A0">
      <w:pPr>
        <w:pStyle w:val="Header"/>
        <w:ind w:firstLine="720"/>
        <w:jc w:val="both"/>
      </w:pPr>
    </w:p>
    <w:p w:rsidR="002B02A0" w:rsidRDefault="002B02A0" w:rsidP="002B02A0">
      <w:pPr>
        <w:pStyle w:val="Header"/>
        <w:tabs>
          <w:tab w:val="left" w:pos="567"/>
        </w:tabs>
        <w:jc w:val="both"/>
      </w:pPr>
      <w:r>
        <w:rPr>
          <w:rFonts w:cs="Arial"/>
          <w:b/>
          <w:i/>
          <w:lang w:val="mn-MN"/>
        </w:rPr>
        <w:tab/>
        <w:t>7. “Хөтөлийн цемент шохой” төрийн өмчит хувьцаат компани</w:t>
      </w:r>
    </w:p>
    <w:p w:rsidR="002B02A0" w:rsidRDefault="002B02A0" w:rsidP="002B02A0">
      <w:pPr>
        <w:pStyle w:val="Header"/>
        <w:tabs>
          <w:tab w:val="left" w:pos="567"/>
        </w:tabs>
        <w:jc w:val="both"/>
      </w:pPr>
      <w:r>
        <w:rPr>
          <w:rFonts w:cs="Arial"/>
          <w:lang w:val="mn-MN"/>
        </w:rPr>
        <w:tab/>
        <w:t xml:space="preserve"> </w:t>
      </w:r>
    </w:p>
    <w:p w:rsidR="002B02A0" w:rsidRDefault="002B02A0" w:rsidP="002B02A0">
      <w:pPr>
        <w:pStyle w:val="Header"/>
        <w:tabs>
          <w:tab w:val="left" w:pos="567"/>
        </w:tabs>
        <w:jc w:val="both"/>
      </w:pPr>
      <w:r>
        <w:rPr>
          <w:rFonts w:cs="Arial"/>
          <w:lang w:val="mn-MN"/>
        </w:rPr>
        <w:tab/>
        <w:t>“Хөтөлийн цемент шохой” төрийн өмчит хувьцаат компани нь жилдээ 500 мянган тонн цемент, 65 мянган тонн шохой үйлдвэрлэх хүчин чадалтайгаар 1985 онд байгуулагдсан.</w:t>
      </w:r>
    </w:p>
    <w:p w:rsidR="002B02A0" w:rsidRDefault="002B02A0" w:rsidP="002B02A0">
      <w:pPr>
        <w:pStyle w:val="BodyText1"/>
        <w:tabs>
          <w:tab w:val="left" w:pos="20"/>
          <w:tab w:val="left" w:pos="587"/>
        </w:tabs>
        <w:spacing w:after="0" w:line="240" w:lineRule="auto"/>
        <w:ind w:left="20" w:right="40" w:firstLine="0"/>
        <w:jc w:val="both"/>
      </w:pPr>
      <w:r>
        <w:rPr>
          <w:rFonts w:ascii="Arial" w:hAnsi="Arial" w:cs="Arial"/>
          <w:sz w:val="24"/>
          <w:szCs w:val="24"/>
          <w:lang w:val="mn-MN"/>
        </w:rPr>
        <w:tab/>
        <w:t xml:space="preserve">Монгол Улсын Их Хурлын 2010 оны 11 дүгээр тогтоол, Засгийн газрын 2010 оны 86 дугаар тогтоолоор Хөтөлийн цемент шохойн үйлдвэрийн технологийг хуурай аргад шилжүүлж, үйлдвэрлэлийн хэмжээг 1.0 сая тоннд хүргэх нөхцөлтэйгөөр гадаад, </w:t>
      </w:r>
      <w:r>
        <w:rPr>
          <w:rFonts w:ascii="Arial" w:hAnsi="Arial" w:cs="Arial"/>
          <w:sz w:val="24"/>
          <w:szCs w:val="24"/>
          <w:lang w:val="mn-MN"/>
        </w:rPr>
        <w:lastRenderedPageBreak/>
        <w:t>дотоодын хөрөнгө оруулалтыг татахаар шийдвэрлэсэн болно.</w:t>
      </w:r>
    </w:p>
    <w:p w:rsidR="002B02A0" w:rsidRDefault="002B02A0" w:rsidP="002B02A0">
      <w:pPr>
        <w:pStyle w:val="BodyText1"/>
        <w:tabs>
          <w:tab w:val="left" w:pos="0"/>
          <w:tab w:val="left" w:pos="567"/>
        </w:tabs>
        <w:spacing w:after="0" w:line="240" w:lineRule="auto"/>
        <w:ind w:right="40" w:firstLine="20"/>
        <w:jc w:val="both"/>
      </w:pPr>
      <w:r>
        <w:rPr>
          <w:rFonts w:ascii="Arial" w:hAnsi="Arial" w:cs="Arial"/>
          <w:sz w:val="24"/>
          <w:szCs w:val="24"/>
          <w:lang w:val="mn-MN"/>
        </w:rPr>
        <w:tab/>
        <w:t xml:space="preserve"> “Бэйзмент” ХХК нь төслийн хөрөнгө оруулагчаар шалгарч, 2011 оны 1 дүгээр сараас цемент үйлдвэрлэлтийн нойтон аргыг хуурай аргад шилжүүлэх технологийн шинэчлэлт хийж, хүчин чадлыг эхний ээлжинд 1,0 сая тоннд хүргэх төслийн хөрөнгө оруулалтыг хийж, хуурай аргын үйлдвэр ашиглалтанд хүлээн аваад байна.</w:t>
      </w:r>
    </w:p>
    <w:p w:rsidR="002B02A0" w:rsidRDefault="002B02A0" w:rsidP="002B02A0">
      <w:pPr>
        <w:pStyle w:val="BodyText1"/>
        <w:tabs>
          <w:tab w:val="left" w:pos="0"/>
          <w:tab w:val="left" w:pos="567"/>
        </w:tabs>
        <w:spacing w:after="0" w:line="240" w:lineRule="auto"/>
        <w:ind w:right="40" w:firstLine="20"/>
        <w:jc w:val="both"/>
      </w:pPr>
      <w:r>
        <w:rPr>
          <w:rFonts w:ascii="Arial" w:hAnsi="Arial" w:cs="Arial"/>
          <w:sz w:val="24"/>
          <w:szCs w:val="24"/>
          <w:lang w:val="mn-MN"/>
        </w:rPr>
        <w:tab/>
        <w:t>Энэхүү төсөл хэрэгжиж, үйлдвэр ашиглалтанд орсноор жилдээ цемент үйлдвэрлэлтийн хэмжээ 4 дахин нэмэгдэн 1.0 сая тонн цемент үйлдвэрлэж, улс орны хөгжилд үнэтэй хувь нэмэр оруулах ба цементийн нэгжийн өртөг одоогийн нойтон аргын үйлдвэрээс 34 хувиар буурахаар тооцоо гарч байгаа юм.</w:t>
      </w:r>
    </w:p>
    <w:p w:rsidR="002B02A0" w:rsidRDefault="002B02A0" w:rsidP="002B02A0">
      <w:pPr>
        <w:pStyle w:val="Header"/>
        <w:tabs>
          <w:tab w:val="left" w:pos="567"/>
        </w:tabs>
        <w:jc w:val="both"/>
      </w:pPr>
      <w:r>
        <w:rPr>
          <w:rFonts w:cs="Arial"/>
          <w:lang w:val="mn-MN"/>
        </w:rPr>
        <w:tab/>
      </w:r>
    </w:p>
    <w:p w:rsidR="002B02A0" w:rsidRDefault="002B02A0" w:rsidP="002B02A0">
      <w:pPr>
        <w:pStyle w:val="Header"/>
        <w:tabs>
          <w:tab w:val="left" w:pos="567"/>
        </w:tabs>
        <w:jc w:val="both"/>
      </w:pPr>
      <w:r>
        <w:rPr>
          <w:rFonts w:cs="Arial"/>
          <w:lang w:val="mn-MN"/>
        </w:rPr>
        <w:tab/>
        <w:t>“Хөтөлийн цемент шохой” ТӨХК нь нийт 876 хүн ажиллагсадтай, Хөтөл тосгоныг дулааны эрчим хүчээр хангах үүрэг хүлээн ажилладаг. Тус үйлдвэр нь Хөтөл-1, Хөтөл-2 гэсэн шохойн чулуун ордыг ашиглах тусгай зөвшөөрөл эзэмшдэг.</w:t>
      </w:r>
    </w:p>
    <w:p w:rsidR="002B02A0" w:rsidRDefault="002B02A0" w:rsidP="002B02A0">
      <w:pPr>
        <w:tabs>
          <w:tab w:val="left" w:pos="567"/>
        </w:tabs>
        <w:autoSpaceDE w:val="0"/>
        <w:spacing w:after="0" w:line="240" w:lineRule="auto"/>
      </w:pPr>
    </w:p>
    <w:p w:rsidR="002B02A0" w:rsidRDefault="002B02A0" w:rsidP="002B02A0">
      <w:pPr>
        <w:spacing w:after="0" w:line="240" w:lineRule="auto"/>
        <w:ind w:firstLine="567"/>
        <w:jc w:val="both"/>
      </w:pPr>
      <w:r>
        <w:rPr>
          <w:rFonts w:eastAsia="Arial" w:cs="Arial"/>
          <w:shd w:val="clear" w:color="auto" w:fill="FFFFFF"/>
          <w:lang w:val="mn-MN"/>
        </w:rPr>
        <w:t>“</w:t>
      </w:r>
      <w:r>
        <w:rPr>
          <w:rFonts w:cs="Arial"/>
          <w:shd w:val="clear" w:color="auto" w:fill="FFFFFF"/>
          <w:lang w:val="mn-MN"/>
        </w:rPr>
        <w:t>Хөтөлийн цемент шохой” ХК нь шохойн чулууны нөөц батлагдсан 2 орд газартай, эх орны түлш түүхий эд хэрэглэдэг, технологийн үндсэн тоног төхөөрөмжүүд хэвийн ажиллагаатай ба үйлдвэрлэл тогтворжиж, бүтээгдэхүүний чанар баталгаажсан, ус, дулаан хангамж, инженерийн шугам сүлжээ, төвийн бүсийн цахилгаан эрчим хүч, төмөр зам, авто замын нэгдсэн сүлжээнд холбогдсон зэрэг дэд бүтэц сайтай, туршлагатай, тогтвор суурьшилтай амьдрах мэргэшсэн боловсон хүчинтэй байна.</w:t>
      </w:r>
      <w:r>
        <w:rPr>
          <w:rFonts w:cs="Arial"/>
          <w:lang w:val="mn-MN"/>
        </w:rPr>
        <w:t xml:space="preserve"> </w:t>
      </w:r>
    </w:p>
    <w:p w:rsidR="002B02A0" w:rsidRDefault="002B02A0" w:rsidP="002B02A0">
      <w:pPr>
        <w:pStyle w:val="Header"/>
        <w:ind w:firstLine="567"/>
        <w:jc w:val="center"/>
      </w:pPr>
    </w:p>
    <w:p w:rsidR="002B02A0" w:rsidRDefault="002B02A0" w:rsidP="002B02A0">
      <w:pPr>
        <w:pStyle w:val="Header"/>
        <w:ind w:firstLine="567"/>
        <w:jc w:val="center"/>
      </w:pPr>
      <w:r>
        <w:rPr>
          <w:rFonts w:cs="Arial"/>
          <w:lang w:val="mn-MN"/>
        </w:rPr>
        <w:t>Эдийн засгийн үзүүлэлт</w:t>
      </w:r>
      <w:r>
        <w:rPr>
          <w:rFonts w:cs="Arial"/>
        </w:rPr>
        <w:t xml:space="preserve">            /</w:t>
      </w:r>
      <w:r>
        <w:rPr>
          <w:rFonts w:cs="Arial"/>
          <w:lang w:val="mn-MN"/>
        </w:rPr>
        <w:t>мян</w:t>
      </w:r>
      <w:r>
        <w:rPr>
          <w:rFonts w:cs="Arial"/>
        </w:rPr>
        <w:t>.</w:t>
      </w:r>
      <w:r>
        <w:rPr>
          <w:rFonts w:cs="Arial"/>
          <w:lang w:val="mn-MN"/>
        </w:rPr>
        <w:t>төг</w:t>
      </w:r>
      <w:r>
        <w:rPr>
          <w:rFonts w:cs="Arial"/>
        </w:rPr>
        <w:t>/</w:t>
      </w:r>
      <w:r>
        <w:rPr>
          <w:rFonts w:cs="Arial"/>
        </w:rPr>
        <w:tab/>
      </w:r>
    </w:p>
    <w:tbl>
      <w:tblPr>
        <w:tblW w:w="0" w:type="auto"/>
        <w:tblInd w:w="-113" w:type="dxa"/>
        <w:tblCellMar>
          <w:left w:w="10" w:type="dxa"/>
          <w:right w:w="10" w:type="dxa"/>
        </w:tblCellMar>
        <w:tblLook w:val="04A0" w:firstRow="1" w:lastRow="0" w:firstColumn="1" w:lastColumn="0" w:noHBand="0" w:noVBand="1"/>
      </w:tblPr>
      <w:tblGrid>
        <w:gridCol w:w="656"/>
        <w:gridCol w:w="4445"/>
        <w:gridCol w:w="2118"/>
        <w:gridCol w:w="2252"/>
      </w:tblGrid>
      <w:tr w:rsidR="002B02A0" w:rsidTr="00777854">
        <w:tblPrEx>
          <w:tblCellMar>
            <w:top w:w="0" w:type="dxa"/>
            <w:bottom w:w="0" w:type="dxa"/>
          </w:tblCellMar>
        </w:tblPrEx>
        <w:trPr>
          <w:trHeight w:val="299"/>
        </w:trPr>
        <w:tc>
          <w:tcPr>
            <w:tcW w:w="656"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4445"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118" w:type="dxa"/>
            <w:tcBorders>
              <w:bottom w:val="single" w:sz="4" w:space="0" w:color="000000"/>
            </w:tcBorders>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242" w:type="dxa"/>
            <w:tcBorders>
              <w:bottom w:val="single" w:sz="4" w:space="0" w:color="000000"/>
            </w:tcBorders>
            <w:shd w:val="clear" w:color="auto" w:fill="auto"/>
            <w:tcMar>
              <w:top w:w="0" w:type="dxa"/>
              <w:left w:w="108" w:type="dxa"/>
              <w:bottom w:w="0" w:type="dxa"/>
              <w:right w:w="108" w:type="dxa"/>
            </w:tcMar>
            <w:vAlign w:val="center"/>
          </w:tcPr>
          <w:p w:rsidR="002B02A0" w:rsidRDefault="002B02A0" w:rsidP="00777854">
            <w:pPr>
              <w:snapToGrid w:val="0"/>
              <w:spacing w:after="0" w:line="240" w:lineRule="auto"/>
            </w:pPr>
          </w:p>
        </w:tc>
      </w:tr>
      <w:tr w:rsidR="002B02A0" w:rsidTr="00777854">
        <w:tblPrEx>
          <w:tblCellMar>
            <w:top w:w="0" w:type="dxa"/>
            <w:bottom w:w="0" w:type="dxa"/>
          </w:tblCellMar>
        </w:tblPrEx>
        <w:trPr>
          <w:trHeight w:val="299"/>
        </w:trPr>
        <w:tc>
          <w:tcPr>
            <w:tcW w:w="6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д/д</w:t>
            </w:r>
          </w:p>
        </w:tc>
        <w:tc>
          <w:tcPr>
            <w:tcW w:w="4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Үзүүлэлт</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2012 он</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2013 он</w:t>
            </w:r>
          </w:p>
        </w:tc>
      </w:tr>
      <w:tr w:rsidR="002B02A0" w:rsidTr="00777854">
        <w:tblPrEx>
          <w:tblCellMar>
            <w:top w:w="0" w:type="dxa"/>
            <w:bottom w:w="0" w:type="dxa"/>
          </w:tblCellMar>
        </w:tblPrEx>
        <w:trPr>
          <w:trHeight w:val="235"/>
        </w:trPr>
        <w:tc>
          <w:tcPr>
            <w:tcW w:w="6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w:t>
            </w:r>
          </w:p>
        </w:tc>
        <w:tc>
          <w:tcPr>
            <w:tcW w:w="4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Авлага</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2,317,590.8</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3,124,447.9</w:t>
            </w:r>
          </w:p>
        </w:tc>
      </w:tr>
      <w:tr w:rsidR="002B02A0" w:rsidTr="00777854">
        <w:tblPrEx>
          <w:tblCellMar>
            <w:top w:w="0" w:type="dxa"/>
            <w:bottom w:w="0" w:type="dxa"/>
          </w:tblCellMar>
        </w:tblPrEx>
        <w:trPr>
          <w:trHeight w:val="299"/>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2</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Эргэлтийн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15,301,434.4</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13,772,651.5</w:t>
            </w:r>
          </w:p>
        </w:tc>
      </w:tr>
      <w:tr w:rsidR="002B02A0" w:rsidTr="00777854">
        <w:tblPrEx>
          <w:tblCellMar>
            <w:top w:w="0" w:type="dxa"/>
            <w:bottom w:w="0" w:type="dxa"/>
          </w:tblCellMar>
        </w:tblPrEx>
        <w:trPr>
          <w:trHeight w:val="299"/>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3</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Үндсэн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19,819,135.5</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23,217,870.2</w:t>
            </w:r>
          </w:p>
        </w:tc>
      </w:tr>
      <w:tr w:rsidR="002B02A0" w:rsidTr="00777854">
        <w:tblPrEx>
          <w:tblCellMar>
            <w:top w:w="0" w:type="dxa"/>
            <w:bottom w:w="0" w:type="dxa"/>
          </w:tblCellMar>
        </w:tblPrEx>
        <w:trPr>
          <w:trHeight w:val="299"/>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4</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Хөрөнгө оруулалт</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122,742,315.0</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150,087,223.8</w:t>
            </w:r>
          </w:p>
        </w:tc>
      </w:tr>
      <w:tr w:rsidR="002B02A0" w:rsidTr="00777854">
        <w:tblPrEx>
          <w:tblCellMar>
            <w:top w:w="0" w:type="dxa"/>
            <w:bottom w:w="0" w:type="dxa"/>
          </w:tblCellMar>
        </w:tblPrEx>
        <w:trPr>
          <w:trHeight w:val="299"/>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5</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хөрөнгийн дүн</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158,060,334.5</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188,404,261.2</w:t>
            </w:r>
          </w:p>
        </w:tc>
      </w:tr>
      <w:tr w:rsidR="002B02A0" w:rsidTr="00777854">
        <w:tblPrEx>
          <w:tblCellMar>
            <w:top w:w="0" w:type="dxa"/>
            <w:bottom w:w="0" w:type="dxa"/>
          </w:tblCellMar>
        </w:tblPrEx>
        <w:trPr>
          <w:trHeight w:val="299"/>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6</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өглөг</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144,703,347.4</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178,798,053.8</w:t>
            </w:r>
          </w:p>
        </w:tc>
      </w:tr>
      <w:tr w:rsidR="002B02A0" w:rsidTr="00777854">
        <w:tblPrEx>
          <w:tblCellMar>
            <w:top w:w="0" w:type="dxa"/>
            <w:bottom w:w="0" w:type="dxa"/>
          </w:tblCellMar>
        </w:tblPrEx>
        <w:trPr>
          <w:trHeight w:val="299"/>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7</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Өөрийн хөрөнгө</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13,356,987.1</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9,606,207.4</w:t>
            </w:r>
          </w:p>
        </w:tc>
      </w:tr>
      <w:tr w:rsidR="002B02A0" w:rsidTr="00777854">
        <w:tblPrEx>
          <w:tblCellMar>
            <w:top w:w="0" w:type="dxa"/>
            <w:bottom w:w="0" w:type="dxa"/>
          </w:tblCellMar>
        </w:tblPrEx>
        <w:trPr>
          <w:trHeight w:val="299"/>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8</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орлого</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41,293,490.5</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30,225,820.6</w:t>
            </w:r>
          </w:p>
        </w:tc>
      </w:tr>
      <w:tr w:rsidR="002B02A0" w:rsidTr="00777854">
        <w:tblPrEx>
          <w:tblCellMar>
            <w:top w:w="0" w:type="dxa"/>
            <w:bottom w:w="0" w:type="dxa"/>
          </w:tblCellMar>
        </w:tblPrEx>
        <w:trPr>
          <w:trHeight w:val="299"/>
        </w:trPr>
        <w:tc>
          <w:tcPr>
            <w:tcW w:w="6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9</w:t>
            </w:r>
          </w:p>
        </w:tc>
        <w:tc>
          <w:tcPr>
            <w:tcW w:w="44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зардал</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37,964,702.2</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31,976,314.9</w:t>
            </w:r>
          </w:p>
        </w:tc>
      </w:tr>
      <w:tr w:rsidR="002B02A0" w:rsidTr="00777854">
        <w:tblPrEx>
          <w:tblCellMar>
            <w:top w:w="0" w:type="dxa"/>
            <w:bottom w:w="0" w:type="dxa"/>
          </w:tblCellMar>
        </w:tblPrEx>
        <w:trPr>
          <w:trHeight w:val="299"/>
        </w:trPr>
        <w:tc>
          <w:tcPr>
            <w:tcW w:w="6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w:t>
            </w:r>
          </w:p>
        </w:tc>
        <w:tc>
          <w:tcPr>
            <w:tcW w:w="44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 xml:space="preserve">Цэвэр ашиг  </w:t>
            </w:r>
            <w:r>
              <w:rPr>
                <w:rFonts w:cs="Arial"/>
              </w:rPr>
              <w:t>(</w:t>
            </w:r>
            <w:r>
              <w:rPr>
                <w:rFonts w:cs="Arial"/>
                <w:lang w:val="mn-MN"/>
              </w:rPr>
              <w:t>алдагдал</w:t>
            </w:r>
            <w:r>
              <w:rPr>
                <w:rFonts w:cs="Arial"/>
              </w:rPr>
              <w:t>)</w:t>
            </w:r>
          </w:p>
        </w:tc>
        <w:tc>
          <w:tcPr>
            <w:tcW w:w="21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3,328,788.3</w:t>
            </w:r>
          </w:p>
        </w:tc>
        <w:tc>
          <w:tcPr>
            <w:tcW w:w="22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(1,750,494.3)</w:t>
            </w:r>
          </w:p>
        </w:tc>
      </w:tr>
    </w:tbl>
    <w:p w:rsidR="002B02A0" w:rsidRDefault="002B02A0" w:rsidP="002B02A0">
      <w:pPr>
        <w:pStyle w:val="Header"/>
        <w:ind w:firstLine="567"/>
        <w:jc w:val="both"/>
      </w:pPr>
    </w:p>
    <w:p w:rsidR="002B02A0" w:rsidRDefault="002B02A0" w:rsidP="002B02A0">
      <w:pPr>
        <w:spacing w:after="0" w:line="240" w:lineRule="auto"/>
        <w:ind w:firstLine="720"/>
        <w:jc w:val="both"/>
      </w:pPr>
      <w:r>
        <w:rPr>
          <w:rFonts w:cs="Arial"/>
          <w:b/>
          <w:i/>
          <w:lang w:val="mn-MN"/>
        </w:rPr>
        <w:t>8</w:t>
      </w:r>
      <w:r>
        <w:rPr>
          <w:rFonts w:cs="Arial"/>
          <w:b/>
          <w:i/>
        </w:rPr>
        <w:t xml:space="preserve">. </w:t>
      </w:r>
      <w:r>
        <w:rPr>
          <w:rFonts w:cs="Arial"/>
          <w:b/>
          <w:lang w:val="mn-MN"/>
        </w:rPr>
        <w:t>“Монсам” төрийн өмчийн оролцоотой хязгаарлагдмал хариуцлагатай компани</w:t>
      </w:r>
    </w:p>
    <w:p w:rsidR="002B02A0" w:rsidRDefault="002B02A0" w:rsidP="002B02A0">
      <w:pPr>
        <w:pStyle w:val="Textbody"/>
        <w:spacing w:after="0" w:line="240" w:lineRule="auto"/>
        <w:jc w:val="both"/>
      </w:pPr>
      <w:r>
        <w:rPr>
          <w:rFonts w:cs="Arial"/>
          <w:lang w:val="mn-MN"/>
        </w:rPr>
        <w:tab/>
      </w:r>
    </w:p>
    <w:p w:rsidR="002B02A0" w:rsidRDefault="002B02A0" w:rsidP="002B02A0">
      <w:pPr>
        <w:pStyle w:val="Textbody"/>
        <w:spacing w:after="0" w:line="240" w:lineRule="auto"/>
        <w:ind w:firstLine="720"/>
        <w:jc w:val="both"/>
      </w:pPr>
      <w:r>
        <w:rPr>
          <w:rFonts w:cs="Arial"/>
          <w:lang w:val="mn-MN"/>
        </w:rPr>
        <w:t>Нэг удаагийн зүү, тариур үйлдвэрлэлийн “Монсам” хязгаарлагдмал хариуцлагатай компани нь БНМАУ-ын Сайд нарын Зөвлөл /хуучин нэрээр/-ийн 1990 оны 109 дүгээр тогтоол, Худалдаа үйлдвэрийн сайдын 1994 оны 295, Эрүүлийг хамгаалах сайдын а/24 дүгээр тушаалаар байгуулагдаж, 1995 оны 7 дугаар сарын 1-ний өдөр ашиглалтад орсон.</w:t>
      </w:r>
      <w:r>
        <w:rPr>
          <w:rFonts w:cs="Arial"/>
        </w:rPr>
        <w:t xml:space="preserve">         </w:t>
      </w:r>
    </w:p>
    <w:p w:rsidR="002B02A0" w:rsidRDefault="002B02A0" w:rsidP="002B02A0">
      <w:pPr>
        <w:spacing w:after="0" w:line="240" w:lineRule="auto"/>
        <w:jc w:val="both"/>
      </w:pPr>
      <w:r>
        <w:rPr>
          <w:rFonts w:cs="Arial"/>
          <w:lang w:val="mn-MN"/>
        </w:rPr>
        <w:tab/>
      </w:r>
    </w:p>
    <w:p w:rsidR="002B02A0" w:rsidRDefault="002B02A0" w:rsidP="002B02A0">
      <w:pPr>
        <w:spacing w:after="0" w:line="240" w:lineRule="auto"/>
        <w:ind w:firstLine="720"/>
        <w:jc w:val="both"/>
      </w:pPr>
      <w:r>
        <w:rPr>
          <w:rFonts w:cs="Arial"/>
          <w:lang w:val="mn-MN"/>
        </w:rPr>
        <w:t xml:space="preserve">Тус компани нь 10,987.5 төгрөгийн нэрлэсэн үнэ бүхий нийт 60000 ширхэг хувьцаатай, үүнээс төрийн мэдлийн 80 хувь буюу 48000 ширхэг, БНСУ-ын “Шина” </w:t>
      </w:r>
      <w:r>
        <w:rPr>
          <w:rFonts w:cs="Arial"/>
          <w:lang w:val="mn-MN"/>
        </w:rPr>
        <w:lastRenderedPageBreak/>
        <w:t>корпораци 20 хувь буюу 12000 ширхэг хувьцааг эзэмшиж байна.</w:t>
      </w:r>
    </w:p>
    <w:p w:rsidR="002B02A0" w:rsidRDefault="002B02A0" w:rsidP="002B02A0">
      <w:pPr>
        <w:spacing w:after="0" w:line="240" w:lineRule="auto"/>
        <w:jc w:val="both"/>
      </w:pPr>
    </w:p>
    <w:p w:rsidR="002B02A0" w:rsidRDefault="002B02A0" w:rsidP="002B02A0">
      <w:pPr>
        <w:pStyle w:val="Textbody"/>
        <w:spacing w:after="0" w:line="240" w:lineRule="auto"/>
        <w:ind w:firstLine="720"/>
        <w:jc w:val="both"/>
      </w:pPr>
      <w:r>
        <w:rPr>
          <w:rFonts w:cs="Arial"/>
          <w:lang w:val="mn-MN"/>
        </w:rPr>
        <w:t xml:space="preserve">Жилдээ Япон, БНСУ-ын техник, технологиор 1, 3, 5, 10, 20 граммын тариурыг Монгол Улсын </w:t>
      </w:r>
      <w:r>
        <w:rPr>
          <w:rFonts w:cs="Arial"/>
        </w:rPr>
        <w:t>MNS</w:t>
      </w:r>
      <w:r>
        <w:rPr>
          <w:rFonts w:cs="Arial"/>
          <w:lang w:val="mn-MN"/>
        </w:rPr>
        <w:t xml:space="preserve"> 4270:99, </w:t>
      </w:r>
      <w:r>
        <w:rPr>
          <w:rFonts w:cs="Arial"/>
        </w:rPr>
        <w:t xml:space="preserve">MNS </w:t>
      </w:r>
      <w:r>
        <w:rPr>
          <w:rFonts w:cs="Arial"/>
          <w:lang w:val="mn-MN"/>
        </w:rPr>
        <w:t>4271:99, 4272:2000 стандартын дагуу 30.0 сая ширхэг үйлдвэрлэж, Стандартчилал хэмжил зүйн газрын итгэмжлэлийн албанаас итгэмлэгдсэн бактериологи, механик туршилтын лабораторит 30 гаруй төрлийн шинжилгээнүүдээр баталгаажуулж хэрэглэгчдэд нийлүүлэх хүчин чадалтай үйлдвэр юм.</w:t>
      </w:r>
    </w:p>
    <w:p w:rsidR="002B02A0" w:rsidRDefault="002B02A0" w:rsidP="002B02A0">
      <w:pPr>
        <w:pStyle w:val="Textbody"/>
        <w:spacing w:after="0" w:line="240" w:lineRule="auto"/>
        <w:ind w:firstLine="720"/>
        <w:jc w:val="both"/>
      </w:pPr>
      <w:r>
        <w:rPr>
          <w:rFonts w:eastAsia="Arial" w:cs="Arial"/>
          <w:lang w:val="mn-MN"/>
        </w:rPr>
        <w:t xml:space="preserve"> </w:t>
      </w:r>
    </w:p>
    <w:p w:rsidR="002B02A0" w:rsidRDefault="002B02A0" w:rsidP="002B02A0">
      <w:pPr>
        <w:pStyle w:val="Textbody"/>
        <w:spacing w:after="0" w:line="240" w:lineRule="auto"/>
        <w:ind w:firstLine="720"/>
        <w:jc w:val="both"/>
      </w:pPr>
      <w:r>
        <w:rPr>
          <w:rFonts w:cs="Arial"/>
          <w:lang w:val="mn-MN"/>
        </w:rPr>
        <w:t xml:space="preserve">Нийт түүхий эд, материалын 90 гаруй хувийг Солонгос Улсаас импортоор авдаг тул бүтээгдэхүүн үйлдвэрлэх зардал их, борлуулалт багатайгаас үйлдвэрлэлийн тоо хэмжээ буурч нэгж бүтээгдэхүүн тус бүрийн өртөг нь борлуулалтын үнээс өндөр гардаг нь алдагдалд оруулж, хямд үнэтэй импортын тариуртай үнээр өрсөлдөх боломжгүйд хүргэдэг байна. </w:t>
      </w:r>
      <w:r>
        <w:rPr>
          <w:rFonts w:cs="Arial"/>
        </w:rPr>
        <w:t>“Монсам” ХХК-</w:t>
      </w:r>
      <w:r>
        <w:rPr>
          <w:rFonts w:cs="Arial"/>
          <w:lang w:val="mn-MN"/>
        </w:rPr>
        <w:t>ийн</w:t>
      </w:r>
      <w:r>
        <w:rPr>
          <w:rFonts w:cs="Arial"/>
        </w:rPr>
        <w:t xml:space="preserve"> үйл ажиллагаа доголдсоноос санхүүгийн байдал хүндэрч борлуулалт, үйлдвэрлэлтийн хэмжээ буурч </w:t>
      </w:r>
      <w:r>
        <w:rPr>
          <w:rFonts w:cs="Arial"/>
          <w:lang w:val="mn-MN"/>
        </w:rPr>
        <w:t>2011</w:t>
      </w:r>
      <w:r>
        <w:rPr>
          <w:rFonts w:cs="Arial"/>
        </w:rPr>
        <w:t xml:space="preserve"> оны 4 дүгээр сарын 1</w:t>
      </w:r>
      <w:r>
        <w:rPr>
          <w:rFonts w:cs="Arial"/>
          <w:lang w:val="mn-MN"/>
        </w:rPr>
        <w:t>-</w:t>
      </w:r>
      <w:r>
        <w:rPr>
          <w:rFonts w:cs="Arial"/>
        </w:rPr>
        <w:t>н</w:t>
      </w:r>
      <w:r>
        <w:rPr>
          <w:rFonts w:cs="Arial"/>
          <w:lang w:val="mn-MN"/>
        </w:rPr>
        <w:t>ий өдрөөс</w:t>
      </w:r>
      <w:r>
        <w:rPr>
          <w:rFonts w:cs="Arial"/>
        </w:rPr>
        <w:t xml:space="preserve"> өнөөдрийг хүртэл</w:t>
      </w:r>
      <w:r>
        <w:rPr>
          <w:rFonts w:cs="Arial"/>
          <w:lang w:val="mn-MN"/>
        </w:rPr>
        <w:t xml:space="preserve"> хугацаанд </w:t>
      </w:r>
      <w:r>
        <w:rPr>
          <w:rFonts w:cs="Arial"/>
        </w:rPr>
        <w:t xml:space="preserve">үйлдвэрлэл явуулалгүй сул зогсож байна. </w:t>
      </w:r>
    </w:p>
    <w:p w:rsidR="002B02A0" w:rsidRDefault="002B02A0" w:rsidP="002B02A0">
      <w:pPr>
        <w:pStyle w:val="Textbody"/>
        <w:spacing w:after="0" w:line="240" w:lineRule="auto"/>
        <w:ind w:firstLine="720"/>
        <w:jc w:val="both"/>
      </w:pPr>
    </w:p>
    <w:p w:rsidR="002B02A0" w:rsidRDefault="002B02A0" w:rsidP="002B02A0">
      <w:pPr>
        <w:pStyle w:val="Textbody"/>
        <w:spacing w:after="0" w:line="240" w:lineRule="auto"/>
        <w:ind w:firstLine="720"/>
        <w:jc w:val="both"/>
      </w:pPr>
      <w:proofErr w:type="gramStart"/>
      <w:r>
        <w:rPr>
          <w:rFonts w:cs="Arial"/>
        </w:rPr>
        <w:t>Үйлдвэрлэл явагдаагүй учраас ажилчдаа сул зогсолтын байдлаар амраасан боловч өөр ажилд шилжиж</w:t>
      </w:r>
      <w:r>
        <w:rPr>
          <w:rFonts w:cs="Arial"/>
          <w:lang w:val="mn-MN"/>
        </w:rPr>
        <w:t>,</w:t>
      </w:r>
      <w:r>
        <w:rPr>
          <w:rFonts w:cs="Arial"/>
        </w:rPr>
        <w:t xml:space="preserve"> одоо албан ёсны бүртгэлтэй 38 ажилтантай байна.</w:t>
      </w:r>
      <w:proofErr w:type="gramEnd"/>
      <w:r>
        <w:rPr>
          <w:rFonts w:cs="Arial"/>
          <w:lang w:val="mn-MN"/>
        </w:rPr>
        <w:t xml:space="preserve"> </w:t>
      </w:r>
      <w:proofErr w:type="gramStart"/>
      <w:r>
        <w:rPr>
          <w:rFonts w:cs="Arial"/>
        </w:rPr>
        <w:t>Компанид өнөөдрийн байдлаар 5 хүн ажиллаж байна.</w:t>
      </w:r>
      <w:proofErr w:type="gramEnd"/>
      <w:r>
        <w:rPr>
          <w:rFonts w:cs="Arial"/>
          <w:lang w:val="mn-MN"/>
        </w:rPr>
        <w:t xml:space="preserve"> </w:t>
      </w:r>
      <w:proofErr w:type="gramStart"/>
      <w:r>
        <w:rPr>
          <w:rFonts w:cs="Arial"/>
        </w:rPr>
        <w:t>Ажилчдын нийгмийн даатгалын шимтгэлийг компаний</w:t>
      </w:r>
      <w:r>
        <w:rPr>
          <w:rFonts w:cs="Arial"/>
          <w:lang w:val="mn-MN"/>
        </w:rPr>
        <w:t xml:space="preserve">н </w:t>
      </w:r>
      <w:r>
        <w:rPr>
          <w:rFonts w:cs="Arial"/>
        </w:rPr>
        <w:t>Т</w:t>
      </w:r>
      <w:r>
        <w:rPr>
          <w:rFonts w:cs="Arial"/>
          <w:lang w:val="mn-MN"/>
        </w:rPr>
        <w:t xml:space="preserve">өлөөлөн удирдах зөвлөлөөс </w:t>
      </w:r>
      <w:r>
        <w:rPr>
          <w:rFonts w:cs="Arial"/>
        </w:rPr>
        <w:t>сар бүр төлж байх шийдвэр гаргасан учраас хөдөлмөрийн хөлсний доод хэмжээ</w:t>
      </w:r>
      <w:r>
        <w:rPr>
          <w:rFonts w:cs="Arial"/>
          <w:lang w:val="mn-MN"/>
        </w:rPr>
        <w:t>гээр</w:t>
      </w:r>
      <w:r>
        <w:rPr>
          <w:rFonts w:cs="Arial"/>
        </w:rPr>
        <w:t xml:space="preserve"> тооцон төлж байна.</w:t>
      </w:r>
      <w:proofErr w:type="gramEnd"/>
      <w:r>
        <w:rPr>
          <w:rFonts w:cs="Arial"/>
          <w:lang w:val="mn-MN"/>
        </w:rPr>
        <w:t xml:space="preserve"> </w:t>
      </w:r>
    </w:p>
    <w:p w:rsidR="002B02A0" w:rsidRDefault="002B02A0" w:rsidP="002B02A0">
      <w:pPr>
        <w:pStyle w:val="Textbody"/>
        <w:spacing w:after="0" w:line="240" w:lineRule="auto"/>
        <w:ind w:firstLine="720"/>
        <w:jc w:val="both"/>
      </w:pPr>
    </w:p>
    <w:p w:rsidR="002B02A0" w:rsidRDefault="002B02A0" w:rsidP="002B02A0">
      <w:pPr>
        <w:pStyle w:val="Textbody"/>
        <w:spacing w:after="0" w:line="240" w:lineRule="auto"/>
        <w:ind w:firstLine="720"/>
        <w:jc w:val="both"/>
      </w:pPr>
      <w:proofErr w:type="gramStart"/>
      <w:r>
        <w:rPr>
          <w:rFonts w:cs="Arial"/>
        </w:rPr>
        <w:t>Компаний</w:t>
      </w:r>
      <w:r>
        <w:rPr>
          <w:rFonts w:cs="Arial"/>
          <w:lang w:val="mn-MN"/>
        </w:rPr>
        <w:t>н</w:t>
      </w:r>
      <w:r>
        <w:rPr>
          <w:rFonts w:cs="Arial"/>
        </w:rPr>
        <w:t xml:space="preserve"> үйл ажиллагаа цаашид улам хүндэрч төлбөрийн чадваргүйн улмаас ажилчдын нийгмийн даатгалын шимтгэл,</w:t>
      </w:r>
      <w:r>
        <w:rPr>
          <w:rFonts w:cs="Arial"/>
          <w:lang w:val="mn-MN"/>
        </w:rPr>
        <w:t xml:space="preserve"> </w:t>
      </w:r>
      <w:r>
        <w:rPr>
          <w:rFonts w:cs="Arial"/>
        </w:rPr>
        <w:t>цахилгаан,</w:t>
      </w:r>
      <w:r>
        <w:rPr>
          <w:rFonts w:cs="Arial"/>
          <w:lang w:val="mn-MN"/>
        </w:rPr>
        <w:t xml:space="preserve"> </w:t>
      </w:r>
      <w:r>
        <w:rPr>
          <w:rFonts w:cs="Arial"/>
        </w:rPr>
        <w:t>ус дулаан зэрэг ашиглалтын зардлуудыг төлж чадахгүйд хүрээд байна.</w:t>
      </w:r>
      <w:proofErr w:type="gramEnd"/>
      <w:r>
        <w:rPr>
          <w:rFonts w:cs="Arial"/>
        </w:rPr>
        <w:t xml:space="preserve"> Мөн компаний</w:t>
      </w:r>
      <w:r>
        <w:rPr>
          <w:rFonts w:cs="Arial"/>
          <w:lang w:val="mn-MN"/>
        </w:rPr>
        <w:t>н</w:t>
      </w:r>
      <w:r>
        <w:rPr>
          <w:rFonts w:cs="Arial"/>
        </w:rPr>
        <w:t xml:space="preserve"> сантехникийн шугам үйлдвэрлэл </w:t>
      </w:r>
      <w:proofErr w:type="gramStart"/>
      <w:r>
        <w:rPr>
          <w:rFonts w:cs="Arial"/>
        </w:rPr>
        <w:t>ашиглалтанд  орсоноос</w:t>
      </w:r>
      <w:proofErr w:type="gramEnd"/>
      <w:r>
        <w:rPr>
          <w:rFonts w:cs="Arial"/>
        </w:rPr>
        <w:t xml:space="preserve"> хойш урсгал засварт ороогүй учраас нэн түрүүнд солих шаардлага гарч байна.     </w:t>
      </w:r>
    </w:p>
    <w:p w:rsidR="002B02A0" w:rsidRDefault="002B02A0" w:rsidP="002B02A0">
      <w:pPr>
        <w:pStyle w:val="Textbody"/>
        <w:spacing w:after="0" w:line="240" w:lineRule="auto"/>
        <w:ind w:firstLine="720"/>
        <w:jc w:val="both"/>
      </w:pPr>
    </w:p>
    <w:p w:rsidR="002B02A0" w:rsidRDefault="002B02A0" w:rsidP="002B02A0">
      <w:pPr>
        <w:spacing w:after="0" w:line="240" w:lineRule="auto"/>
        <w:ind w:firstLine="720"/>
        <w:jc w:val="both"/>
      </w:pPr>
      <w:r>
        <w:rPr>
          <w:rFonts w:cs="Arial"/>
          <w:i/>
        </w:rPr>
        <w:t>Урт хугацаат зээлийн гэрээний тухай</w:t>
      </w:r>
      <w:r>
        <w:rPr>
          <w:rFonts w:cs="Arial"/>
          <w:i/>
          <w:lang w:val="mn-MN"/>
        </w:rPr>
        <w:t xml:space="preserve">д: </w:t>
      </w:r>
      <w:r>
        <w:rPr>
          <w:rFonts w:cs="Arial"/>
        </w:rPr>
        <w:t>Монгол Улсын Засгийн газар, БНСУ-ын “Экспорт Импорт банк”</w:t>
      </w:r>
      <w:r>
        <w:rPr>
          <w:rFonts w:cs="Arial"/>
          <w:lang w:val="mn-MN"/>
        </w:rPr>
        <w:t>-</w:t>
      </w:r>
      <w:r>
        <w:rPr>
          <w:rFonts w:cs="Arial"/>
        </w:rPr>
        <w:t xml:space="preserve">ны хооронд 1993 оны 11 дүгээр сарын 24-ны өдөр байгуулсан “MON-1” зээлийн хэлэлцээрээр нэг удаагийн зүү, тариурын үйлдвэр байгуулах, үйлдвэрлэлийн тоног төхөөрөмж, түүхий эд, технологийн </w:t>
      </w:r>
      <w:r>
        <w:rPr>
          <w:rFonts w:cs="Arial"/>
          <w:lang w:val="mn-MN"/>
        </w:rPr>
        <w:t>н</w:t>
      </w:r>
      <w:r>
        <w:rPr>
          <w:rFonts w:cs="Arial"/>
        </w:rPr>
        <w:t>оу-</w:t>
      </w:r>
      <w:r>
        <w:rPr>
          <w:rFonts w:cs="Arial"/>
          <w:lang w:val="mn-MN"/>
        </w:rPr>
        <w:t>х</w:t>
      </w:r>
      <w:r>
        <w:rPr>
          <w:rFonts w:cs="Arial"/>
        </w:rPr>
        <w:t>ау худалдан авахад зориулж жилийн 3.5 хувийн хүүтэй, 4</w:t>
      </w:r>
      <w:r>
        <w:rPr>
          <w:rFonts w:cs="Arial"/>
          <w:lang w:val="mn-MN"/>
        </w:rPr>
        <w:t>,</w:t>
      </w:r>
      <w:r>
        <w:rPr>
          <w:rFonts w:cs="Arial"/>
        </w:rPr>
        <w:t>123 сая воны зээлийг 15 жилийн хугацаатайгаар олгохоор тохиролцож, Сангийн яам, Эрүүл мэндийн яам, Худалдаа хөгжлийн банк зэрэг байгууллагууд оролцон 1994 оны 12</w:t>
      </w:r>
      <w:r>
        <w:rPr>
          <w:rFonts w:cs="Arial"/>
          <w:lang w:val="mn-MN"/>
        </w:rPr>
        <w:t xml:space="preserve"> дугаа</w:t>
      </w:r>
      <w:r>
        <w:rPr>
          <w:rFonts w:cs="Arial"/>
        </w:rPr>
        <w:t xml:space="preserve">р сарын 26-ны өдөр “Монголын Засгийн </w:t>
      </w:r>
      <w:r>
        <w:rPr>
          <w:rFonts w:cs="Arial"/>
          <w:lang w:val="mn-MN"/>
        </w:rPr>
        <w:t>г</w:t>
      </w:r>
      <w:r>
        <w:rPr>
          <w:rFonts w:cs="Arial"/>
        </w:rPr>
        <w:t>азар хоорондын шугамаар хэрэгжих зээлийн хөрөнгийн дотоод эх үүсвэрийг төсвийн зээлийн хэлбэрт шилжүүлэх гэрээ”-г байгуулсан</w:t>
      </w:r>
      <w:r>
        <w:rPr>
          <w:rFonts w:cs="Arial"/>
          <w:lang w:val="mn-MN"/>
        </w:rPr>
        <w:t xml:space="preserve"> байна</w:t>
      </w:r>
      <w:r>
        <w:rPr>
          <w:rFonts w:cs="Arial"/>
        </w:rPr>
        <w:t>.</w:t>
      </w:r>
      <w:r>
        <w:rPr>
          <w:rFonts w:cs="Arial"/>
          <w:lang w:val="mn-MN"/>
        </w:rPr>
        <w:t xml:space="preserve"> </w:t>
      </w:r>
      <w:proofErr w:type="gramStart"/>
      <w:r>
        <w:rPr>
          <w:rFonts w:cs="Arial"/>
        </w:rPr>
        <w:t>Уг гэрээг 1998 оны 8 дугаар сарын 17-ны өдөр</w:t>
      </w:r>
      <w:r>
        <w:rPr>
          <w:rFonts w:cs="Arial"/>
          <w:lang w:val="mn-MN"/>
        </w:rPr>
        <w:t xml:space="preserve"> шинэчилж </w:t>
      </w:r>
      <w:r>
        <w:rPr>
          <w:rFonts w:cs="Arial"/>
        </w:rPr>
        <w:t>зээлийн хүүгийн хэмжээ</w:t>
      </w:r>
      <w:r>
        <w:rPr>
          <w:rFonts w:cs="Arial"/>
          <w:lang w:val="mn-MN"/>
        </w:rPr>
        <w:t xml:space="preserve">, </w:t>
      </w:r>
      <w:r>
        <w:rPr>
          <w:rFonts w:cs="Arial"/>
        </w:rPr>
        <w:t>зээл төлөх хуваар</w:t>
      </w:r>
      <w:r>
        <w:rPr>
          <w:rFonts w:cs="Arial"/>
          <w:lang w:val="mn-MN"/>
        </w:rPr>
        <w:t>ьт өөрчлөлт оруулсан байна</w:t>
      </w:r>
      <w:r>
        <w:rPr>
          <w:rFonts w:cs="Arial"/>
        </w:rPr>
        <w:t>.</w:t>
      </w:r>
      <w:proofErr w:type="gramEnd"/>
      <w:r>
        <w:rPr>
          <w:rFonts w:cs="Arial"/>
          <w:lang w:val="mn-MN"/>
        </w:rPr>
        <w:t xml:space="preserve"> </w:t>
      </w:r>
    </w:p>
    <w:p w:rsidR="002B02A0" w:rsidRDefault="002B02A0" w:rsidP="002B02A0">
      <w:pPr>
        <w:spacing w:after="0" w:line="240" w:lineRule="auto"/>
        <w:jc w:val="both"/>
      </w:pPr>
      <w:r>
        <w:rPr>
          <w:rFonts w:cs="Arial"/>
        </w:rPr>
        <w:tab/>
        <w:t xml:space="preserve">  </w:t>
      </w:r>
    </w:p>
    <w:p w:rsidR="002B02A0" w:rsidRDefault="002B02A0" w:rsidP="002B02A0">
      <w:pPr>
        <w:spacing w:after="0" w:line="240" w:lineRule="auto"/>
        <w:ind w:firstLine="720"/>
        <w:jc w:val="both"/>
      </w:pPr>
      <w:r>
        <w:rPr>
          <w:rFonts w:eastAsia="Arial" w:cs="Arial"/>
          <w:lang w:val="mn-MN"/>
        </w:rPr>
        <w:t>“</w:t>
      </w:r>
      <w:r>
        <w:rPr>
          <w:rFonts w:cs="Arial"/>
          <w:lang w:val="mn-MN"/>
        </w:rPr>
        <w:t>Монсам” ХХК-ийн өөрийн хөрөнгө нь хувь нийлүүлсэн хөрөнгөөс багассан төдийгүй хасах дүнтэй болсон байна.</w:t>
      </w:r>
    </w:p>
    <w:p w:rsidR="002B02A0" w:rsidRDefault="002B02A0" w:rsidP="002B02A0">
      <w:pPr>
        <w:spacing w:after="0" w:line="240" w:lineRule="auto"/>
        <w:jc w:val="center"/>
      </w:pPr>
    </w:p>
    <w:p w:rsidR="002B02A0" w:rsidRDefault="002B02A0" w:rsidP="002B02A0">
      <w:pPr>
        <w:spacing w:after="0" w:line="240" w:lineRule="auto"/>
        <w:jc w:val="center"/>
      </w:pPr>
      <w:r>
        <w:rPr>
          <w:rFonts w:cs="Arial"/>
          <w:lang w:val="mn-MN"/>
        </w:rPr>
        <w:t>Эдийн засгийн үндсэн үзүүлэлт</w:t>
      </w:r>
    </w:p>
    <w:p w:rsidR="002B02A0" w:rsidRDefault="002B02A0" w:rsidP="002B02A0">
      <w:pPr>
        <w:pStyle w:val="WW-Default"/>
        <w:spacing w:line="240" w:lineRule="auto"/>
        <w:jc w:val="center"/>
      </w:pPr>
      <w:r>
        <w:rPr>
          <w:rFonts w:ascii="Arial" w:eastAsia="Arial" w:hAnsi="Arial" w:cs="Arial"/>
          <w:lang w:val="mn-MN"/>
        </w:rPr>
        <w:t xml:space="preserve">                                                                                             </w:t>
      </w:r>
      <w:r>
        <w:rPr>
          <w:rFonts w:ascii="Arial" w:hAnsi="Arial" w:cs="Arial"/>
          <w:lang w:val="mn-MN"/>
        </w:rPr>
        <w:t>/мян.төг/</w:t>
      </w: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4641"/>
        <w:gridCol w:w="2081"/>
        <w:gridCol w:w="1993"/>
      </w:tblGrid>
      <w:tr w:rsidR="002B02A0" w:rsidTr="00777854">
        <w:tblPrEx>
          <w:tblCellMar>
            <w:top w:w="0" w:type="dxa"/>
            <w:bottom w:w="0" w:type="dxa"/>
          </w:tblCellMar>
        </w:tblPrEx>
        <w:trPr>
          <w:trHeight w:val="333"/>
          <w:jc w:val="center"/>
        </w:trPr>
        <w:tc>
          <w:tcPr>
            <w:tcW w:w="4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ind w:firstLine="260"/>
              <w:jc w:val="center"/>
            </w:pPr>
            <w:r>
              <w:rPr>
                <w:rFonts w:cs="Arial"/>
                <w:bCs/>
                <w:lang w:val="mn-MN"/>
              </w:rPr>
              <w:t>Үзүүлэлт</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b/>
                <w:bCs/>
                <w:lang w:val="mn-MN"/>
              </w:rPr>
              <w:t>2012</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b/>
                <w:bCs/>
                <w:lang w:val="mn-MN"/>
              </w:rPr>
              <w:t>2013</w:t>
            </w:r>
          </w:p>
        </w:tc>
      </w:tr>
      <w:tr w:rsidR="002B02A0" w:rsidTr="00777854">
        <w:tblPrEx>
          <w:tblCellMar>
            <w:top w:w="0" w:type="dxa"/>
            <w:bottom w:w="0" w:type="dxa"/>
          </w:tblCellMar>
        </w:tblPrEx>
        <w:trPr>
          <w:trHeight w:val="287"/>
          <w:jc w:val="center"/>
        </w:trPr>
        <w:tc>
          <w:tcPr>
            <w:tcW w:w="4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hanging="9"/>
              <w:jc w:val="both"/>
            </w:pPr>
            <w:r>
              <w:rPr>
                <w:rFonts w:cs="Arial"/>
                <w:bCs/>
                <w:lang w:val="mn-MN"/>
              </w:rPr>
              <w:t>Авлага</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lang w:val="mn-MN"/>
              </w:rPr>
              <w:t>336</w:t>
            </w:r>
            <w:r>
              <w:rPr>
                <w:rFonts w:eastAsia="Arial Unicode MS" w:cs="Arial"/>
              </w:rPr>
              <w:t>,9</w:t>
            </w:r>
            <w:r>
              <w:rPr>
                <w:rFonts w:eastAsia="Arial Unicode MS" w:cs="Arial"/>
                <w:lang w:val="mn-MN"/>
              </w:rPr>
              <w:t>69</w:t>
            </w:r>
            <w:r>
              <w:rPr>
                <w:rFonts w:eastAsia="Arial Unicode MS" w:cs="Arial"/>
              </w:rPr>
              <w:t>.</w:t>
            </w:r>
            <w:r>
              <w:rPr>
                <w:rFonts w:eastAsia="Arial Unicode MS" w:cs="Arial"/>
                <w:lang w:val="mn-MN"/>
              </w:rPr>
              <w:t>4</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lang w:val="mn-MN"/>
              </w:rPr>
              <w:t>320,</w:t>
            </w:r>
            <w:r>
              <w:rPr>
                <w:rFonts w:eastAsia="Arial Unicode MS" w:cs="Arial"/>
              </w:rPr>
              <w:t>9</w:t>
            </w:r>
            <w:r>
              <w:rPr>
                <w:rFonts w:eastAsia="Arial Unicode MS" w:cs="Arial"/>
                <w:lang w:val="mn-MN"/>
              </w:rPr>
              <w:t>12</w:t>
            </w:r>
            <w:r>
              <w:rPr>
                <w:rFonts w:eastAsia="Arial Unicode MS" w:cs="Arial"/>
              </w:rPr>
              <w:t>.</w:t>
            </w:r>
            <w:r>
              <w:rPr>
                <w:rFonts w:eastAsia="Arial Unicode MS" w:cs="Arial"/>
                <w:lang w:val="mn-MN"/>
              </w:rPr>
              <w:t>9</w:t>
            </w:r>
          </w:p>
        </w:tc>
      </w:tr>
      <w:tr w:rsidR="002B02A0" w:rsidTr="00777854">
        <w:tblPrEx>
          <w:tblCellMar>
            <w:top w:w="0" w:type="dxa"/>
            <w:bottom w:w="0" w:type="dxa"/>
          </w:tblCellMar>
        </w:tblPrEx>
        <w:trPr>
          <w:trHeight w:val="333"/>
          <w:jc w:val="center"/>
        </w:trPr>
        <w:tc>
          <w:tcPr>
            <w:tcW w:w="4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Эргэлтийн хөрөнг</w:t>
            </w:r>
            <w:r>
              <w:rPr>
                <w:rFonts w:cs="Arial"/>
                <w:lang w:val="mn-MN"/>
              </w:rPr>
              <w:t>ө</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lang w:val="mn-MN"/>
              </w:rPr>
              <w:t>600</w:t>
            </w:r>
            <w:r>
              <w:rPr>
                <w:rFonts w:eastAsia="Arial Unicode MS" w:cs="Arial"/>
              </w:rPr>
              <w:t>,67</w:t>
            </w:r>
            <w:r>
              <w:rPr>
                <w:rFonts w:eastAsia="Arial Unicode MS" w:cs="Arial"/>
                <w:lang w:val="mn-MN"/>
              </w:rPr>
              <w:t>6</w:t>
            </w:r>
            <w:r>
              <w:rPr>
                <w:rFonts w:eastAsia="Arial Unicode MS" w:cs="Arial"/>
              </w:rPr>
              <w:t>.</w:t>
            </w:r>
            <w:r>
              <w:rPr>
                <w:rFonts w:eastAsia="Arial Unicode MS" w:cs="Arial"/>
                <w:lang w:val="mn-MN"/>
              </w:rPr>
              <w:t>9</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lang w:val="mn-MN"/>
              </w:rPr>
              <w:t>464</w:t>
            </w:r>
            <w:r>
              <w:rPr>
                <w:rFonts w:eastAsia="Arial Unicode MS" w:cs="Arial"/>
              </w:rPr>
              <w:t>,</w:t>
            </w:r>
            <w:r>
              <w:rPr>
                <w:rFonts w:eastAsia="Arial Unicode MS" w:cs="Arial"/>
                <w:lang w:val="mn-MN"/>
              </w:rPr>
              <w:t>808</w:t>
            </w:r>
            <w:r>
              <w:rPr>
                <w:rFonts w:eastAsia="Arial Unicode MS" w:cs="Arial"/>
              </w:rPr>
              <w:t>.</w:t>
            </w:r>
            <w:r>
              <w:rPr>
                <w:rFonts w:eastAsia="Arial Unicode MS" w:cs="Arial"/>
                <w:lang w:val="mn-MN"/>
              </w:rPr>
              <w:t>3</w:t>
            </w:r>
          </w:p>
        </w:tc>
      </w:tr>
      <w:tr w:rsidR="002B02A0" w:rsidTr="00777854">
        <w:tblPrEx>
          <w:tblCellMar>
            <w:top w:w="0" w:type="dxa"/>
            <w:bottom w:w="0" w:type="dxa"/>
          </w:tblCellMar>
        </w:tblPrEx>
        <w:trPr>
          <w:trHeight w:val="333"/>
          <w:jc w:val="center"/>
        </w:trPr>
        <w:tc>
          <w:tcPr>
            <w:tcW w:w="4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lastRenderedPageBreak/>
              <w:t xml:space="preserve">Үндсэн хөрөнгийн </w:t>
            </w:r>
            <w:r>
              <w:rPr>
                <w:rFonts w:cs="Arial"/>
                <w:lang w:val="mn-MN"/>
              </w:rPr>
              <w:t>д</w:t>
            </w:r>
            <w:r>
              <w:rPr>
                <w:rFonts w:cs="Arial"/>
              </w:rPr>
              <w:t>үн</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lang w:val="mn-MN"/>
              </w:rPr>
              <w:t>604</w:t>
            </w:r>
            <w:r>
              <w:rPr>
                <w:rFonts w:eastAsia="Arial Unicode MS" w:cs="Arial"/>
              </w:rPr>
              <w:t>,</w:t>
            </w:r>
            <w:r>
              <w:rPr>
                <w:rFonts w:eastAsia="Arial Unicode MS" w:cs="Arial"/>
                <w:lang w:val="mn-MN"/>
              </w:rPr>
              <w:t>273</w:t>
            </w:r>
            <w:r>
              <w:rPr>
                <w:rFonts w:eastAsia="Arial Unicode MS" w:cs="Arial"/>
              </w:rPr>
              <w:t>.</w:t>
            </w:r>
            <w:r>
              <w:rPr>
                <w:rFonts w:eastAsia="Arial Unicode MS" w:cs="Arial"/>
                <w:lang w:val="mn-MN"/>
              </w:rPr>
              <w:t>7</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lang w:val="mn-MN"/>
              </w:rPr>
              <w:t>716</w:t>
            </w:r>
            <w:r>
              <w:rPr>
                <w:rFonts w:eastAsia="Arial Unicode MS" w:cs="Arial"/>
              </w:rPr>
              <w:t>,</w:t>
            </w:r>
            <w:r>
              <w:rPr>
                <w:rFonts w:eastAsia="Arial Unicode MS" w:cs="Arial"/>
                <w:lang w:val="mn-MN"/>
              </w:rPr>
              <w:t>84</w:t>
            </w:r>
            <w:r>
              <w:rPr>
                <w:rFonts w:eastAsia="Arial Unicode MS" w:cs="Arial"/>
              </w:rPr>
              <w:t>9.</w:t>
            </w:r>
            <w:r>
              <w:rPr>
                <w:rFonts w:eastAsia="Arial Unicode MS" w:cs="Arial"/>
                <w:lang w:val="mn-MN"/>
              </w:rPr>
              <w:t>6</w:t>
            </w:r>
          </w:p>
        </w:tc>
      </w:tr>
      <w:tr w:rsidR="002B02A0" w:rsidTr="00777854">
        <w:tblPrEx>
          <w:tblCellMar>
            <w:top w:w="0" w:type="dxa"/>
            <w:bottom w:w="0" w:type="dxa"/>
          </w:tblCellMar>
        </w:tblPrEx>
        <w:trPr>
          <w:trHeight w:val="333"/>
          <w:jc w:val="center"/>
        </w:trPr>
        <w:tc>
          <w:tcPr>
            <w:tcW w:w="4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хөрөнгийн дүн</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lang w:val="mn-MN"/>
              </w:rPr>
              <w:t>1</w:t>
            </w:r>
            <w:r>
              <w:rPr>
                <w:rFonts w:eastAsia="Arial Unicode MS" w:cs="Arial"/>
              </w:rPr>
              <w:t>,</w:t>
            </w:r>
            <w:r>
              <w:rPr>
                <w:rFonts w:eastAsia="Arial Unicode MS" w:cs="Arial"/>
                <w:lang w:val="mn-MN"/>
              </w:rPr>
              <w:t>231</w:t>
            </w:r>
            <w:r>
              <w:rPr>
                <w:rFonts w:eastAsia="Arial Unicode MS" w:cs="Arial"/>
              </w:rPr>
              <w:t>,</w:t>
            </w:r>
            <w:r>
              <w:rPr>
                <w:rFonts w:eastAsia="Arial Unicode MS" w:cs="Arial"/>
                <w:lang w:val="mn-MN"/>
              </w:rPr>
              <w:t>259</w:t>
            </w:r>
            <w:r>
              <w:rPr>
                <w:rFonts w:eastAsia="Arial Unicode MS" w:cs="Arial"/>
              </w:rPr>
              <w:t>.</w:t>
            </w:r>
            <w:r>
              <w:rPr>
                <w:rFonts w:eastAsia="Arial Unicode MS" w:cs="Arial"/>
                <w:lang w:val="mn-MN"/>
              </w:rPr>
              <w:t>7</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1,</w:t>
            </w:r>
            <w:r>
              <w:rPr>
                <w:rFonts w:eastAsia="Arial Unicode MS" w:cs="Arial"/>
                <w:lang w:val="mn-MN"/>
              </w:rPr>
              <w:t>205</w:t>
            </w:r>
            <w:r>
              <w:rPr>
                <w:rFonts w:eastAsia="Arial Unicode MS" w:cs="Arial"/>
              </w:rPr>
              <w:t>,</w:t>
            </w:r>
            <w:r>
              <w:rPr>
                <w:rFonts w:eastAsia="Arial Unicode MS" w:cs="Arial"/>
                <w:lang w:val="mn-MN"/>
              </w:rPr>
              <w:t>393</w:t>
            </w:r>
            <w:r>
              <w:rPr>
                <w:rFonts w:eastAsia="Arial Unicode MS" w:cs="Arial"/>
              </w:rPr>
              <w:t>.</w:t>
            </w:r>
            <w:r>
              <w:rPr>
                <w:rFonts w:eastAsia="Arial Unicode MS" w:cs="Arial"/>
                <w:lang w:val="mn-MN"/>
              </w:rPr>
              <w:t>4</w:t>
            </w:r>
          </w:p>
        </w:tc>
      </w:tr>
      <w:tr w:rsidR="002B02A0" w:rsidTr="00777854">
        <w:tblPrEx>
          <w:tblCellMar>
            <w:top w:w="0" w:type="dxa"/>
            <w:bottom w:w="0" w:type="dxa"/>
          </w:tblCellMar>
        </w:tblPrEx>
        <w:trPr>
          <w:trHeight w:val="333"/>
          <w:jc w:val="center"/>
        </w:trPr>
        <w:tc>
          <w:tcPr>
            <w:tcW w:w="4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Богино хугацаат өглөг</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lang w:val="mn-MN"/>
              </w:rPr>
              <w:t>120</w:t>
            </w:r>
            <w:r>
              <w:rPr>
                <w:rFonts w:eastAsia="Arial Unicode MS" w:cs="Arial"/>
              </w:rPr>
              <w:t>,6</w:t>
            </w:r>
            <w:r>
              <w:rPr>
                <w:rFonts w:eastAsia="Arial Unicode MS" w:cs="Arial"/>
                <w:lang w:val="mn-MN"/>
              </w:rPr>
              <w:t>32</w:t>
            </w:r>
            <w:r>
              <w:rPr>
                <w:rFonts w:eastAsia="Arial Unicode MS" w:cs="Arial"/>
              </w:rPr>
              <w:t>.</w:t>
            </w:r>
            <w:r>
              <w:rPr>
                <w:rFonts w:eastAsia="Arial Unicode MS" w:cs="Arial"/>
                <w:lang w:val="mn-MN"/>
              </w:rPr>
              <w:t>7</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lang w:val="mn-MN"/>
              </w:rPr>
              <w:t>1</w:t>
            </w:r>
            <w:r>
              <w:rPr>
                <w:rFonts w:eastAsia="Arial Unicode MS" w:cs="Arial"/>
              </w:rPr>
              <w:t>6</w:t>
            </w:r>
            <w:r>
              <w:rPr>
                <w:rFonts w:eastAsia="Arial Unicode MS" w:cs="Arial"/>
                <w:lang w:val="mn-MN"/>
              </w:rPr>
              <w:t>3</w:t>
            </w:r>
            <w:r>
              <w:rPr>
                <w:rFonts w:eastAsia="Arial Unicode MS" w:cs="Arial"/>
              </w:rPr>
              <w:t>,3</w:t>
            </w:r>
            <w:r>
              <w:rPr>
                <w:rFonts w:eastAsia="Arial Unicode MS" w:cs="Arial"/>
                <w:lang w:val="mn-MN"/>
              </w:rPr>
              <w:t>30</w:t>
            </w:r>
            <w:r>
              <w:rPr>
                <w:rFonts w:eastAsia="Arial Unicode MS" w:cs="Arial"/>
              </w:rPr>
              <w:t>.</w:t>
            </w:r>
            <w:r>
              <w:rPr>
                <w:rFonts w:eastAsia="Arial Unicode MS" w:cs="Arial"/>
                <w:lang w:val="mn-MN"/>
              </w:rPr>
              <w:t>5</w:t>
            </w:r>
          </w:p>
        </w:tc>
      </w:tr>
      <w:tr w:rsidR="002B02A0" w:rsidTr="00777854">
        <w:tblPrEx>
          <w:tblCellMar>
            <w:top w:w="0" w:type="dxa"/>
            <w:bottom w:w="0" w:type="dxa"/>
          </w:tblCellMar>
        </w:tblPrEx>
        <w:trPr>
          <w:trHeight w:val="333"/>
          <w:jc w:val="center"/>
        </w:trPr>
        <w:tc>
          <w:tcPr>
            <w:tcW w:w="4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Урт хугацаат өглөг</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5,483,015.1</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5,483,015.1</w:t>
            </w:r>
          </w:p>
        </w:tc>
      </w:tr>
      <w:tr w:rsidR="002B02A0" w:rsidTr="00777854">
        <w:tblPrEx>
          <w:tblCellMar>
            <w:top w:w="0" w:type="dxa"/>
            <w:bottom w:w="0" w:type="dxa"/>
          </w:tblCellMar>
        </w:tblPrEx>
        <w:trPr>
          <w:trHeight w:val="333"/>
          <w:jc w:val="center"/>
        </w:trPr>
        <w:tc>
          <w:tcPr>
            <w:tcW w:w="4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Өглөгийн дүн</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5,603,647.8</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5,646,345.6</w:t>
            </w:r>
          </w:p>
        </w:tc>
      </w:tr>
      <w:tr w:rsidR="002B02A0" w:rsidTr="00777854">
        <w:tblPrEx>
          <w:tblCellMar>
            <w:top w:w="0" w:type="dxa"/>
            <w:bottom w:w="0" w:type="dxa"/>
          </w:tblCellMar>
        </w:tblPrEx>
        <w:trPr>
          <w:trHeight w:val="333"/>
          <w:jc w:val="center"/>
        </w:trPr>
        <w:tc>
          <w:tcPr>
            <w:tcW w:w="4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Өөрийн хөрөнгө</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w:t>
            </w:r>
            <w:r>
              <w:rPr>
                <w:rFonts w:eastAsia="Arial Unicode MS" w:cs="Arial"/>
                <w:lang w:val="mn-MN"/>
              </w:rPr>
              <w:t>4,372,388</w:t>
            </w:r>
            <w:r>
              <w:rPr>
                <w:rFonts w:eastAsia="Arial Unicode MS" w:cs="Arial"/>
              </w:rPr>
              <w:t>.</w:t>
            </w:r>
            <w:r>
              <w:rPr>
                <w:rFonts w:eastAsia="Arial Unicode MS" w:cs="Arial"/>
                <w:lang w:val="mn-MN"/>
              </w:rPr>
              <w:t>1</w:t>
            </w:r>
            <w:r>
              <w:rPr>
                <w:rFonts w:eastAsia="Arial Unicode MS" w:cs="Arial"/>
              </w:rPr>
              <w:t>)</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w:t>
            </w:r>
            <w:r>
              <w:rPr>
                <w:rFonts w:eastAsia="Arial Unicode MS" w:cs="Arial"/>
                <w:lang w:val="mn-MN"/>
              </w:rPr>
              <w:t>4</w:t>
            </w:r>
            <w:r>
              <w:rPr>
                <w:rFonts w:eastAsia="Arial Unicode MS" w:cs="Arial"/>
              </w:rPr>
              <w:t>,</w:t>
            </w:r>
            <w:r>
              <w:rPr>
                <w:rFonts w:eastAsia="Arial Unicode MS" w:cs="Arial"/>
                <w:lang w:val="mn-MN"/>
              </w:rPr>
              <w:t>440</w:t>
            </w:r>
            <w:r>
              <w:rPr>
                <w:rFonts w:eastAsia="Arial Unicode MS" w:cs="Arial"/>
              </w:rPr>
              <w:t>,9</w:t>
            </w:r>
            <w:r>
              <w:rPr>
                <w:rFonts w:eastAsia="Arial Unicode MS" w:cs="Arial"/>
                <w:lang w:val="mn-MN"/>
              </w:rPr>
              <w:t>52</w:t>
            </w:r>
            <w:r>
              <w:rPr>
                <w:rFonts w:eastAsia="Arial Unicode MS" w:cs="Arial"/>
              </w:rPr>
              <w:t>.</w:t>
            </w:r>
            <w:r>
              <w:rPr>
                <w:rFonts w:eastAsia="Arial Unicode MS" w:cs="Arial"/>
                <w:lang w:val="mn-MN"/>
              </w:rPr>
              <w:t>2</w:t>
            </w:r>
            <w:r>
              <w:rPr>
                <w:rFonts w:eastAsia="Arial Unicode MS" w:cs="Arial"/>
              </w:rPr>
              <w:t>)</w:t>
            </w:r>
          </w:p>
        </w:tc>
      </w:tr>
      <w:tr w:rsidR="002B02A0" w:rsidTr="00777854">
        <w:tblPrEx>
          <w:tblCellMar>
            <w:top w:w="0" w:type="dxa"/>
            <w:bottom w:w="0" w:type="dxa"/>
          </w:tblCellMar>
        </w:tblPrEx>
        <w:trPr>
          <w:trHeight w:val="297"/>
          <w:jc w:val="center"/>
        </w:trPr>
        <w:tc>
          <w:tcPr>
            <w:tcW w:w="464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lang w:val="mn-MN"/>
              </w:rPr>
              <w:t>Нийт орлого</w:t>
            </w:r>
          </w:p>
        </w:tc>
        <w:tc>
          <w:tcPr>
            <w:tcW w:w="208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rPr>
              <w:t>100</w:t>
            </w:r>
            <w:r>
              <w:rPr>
                <w:rFonts w:cs="Arial"/>
                <w:lang w:val="mn-MN"/>
              </w:rPr>
              <w:t>,</w:t>
            </w:r>
            <w:r>
              <w:rPr>
                <w:rFonts w:cs="Arial"/>
              </w:rPr>
              <w:t>916</w:t>
            </w:r>
            <w:r>
              <w:rPr>
                <w:rFonts w:cs="Arial"/>
                <w:lang w:val="mn-MN"/>
              </w:rPr>
              <w:t>.</w:t>
            </w:r>
            <w:r>
              <w:rPr>
                <w:rFonts w:cs="Arial"/>
              </w:rPr>
              <w:t>0</w:t>
            </w:r>
          </w:p>
        </w:tc>
        <w:tc>
          <w:tcPr>
            <w:tcW w:w="19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rPr>
              <w:t>47,878.8</w:t>
            </w:r>
          </w:p>
        </w:tc>
      </w:tr>
      <w:tr w:rsidR="002B02A0" w:rsidTr="00777854">
        <w:tblPrEx>
          <w:tblCellMar>
            <w:top w:w="0" w:type="dxa"/>
            <w:bottom w:w="0" w:type="dxa"/>
          </w:tblCellMar>
        </w:tblPrEx>
        <w:trPr>
          <w:trHeight w:val="317"/>
          <w:jc w:val="center"/>
        </w:trPr>
        <w:tc>
          <w:tcPr>
            <w:tcW w:w="464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lang w:val="mn-MN"/>
              </w:rPr>
              <w:t>Нийт зардал</w:t>
            </w:r>
          </w:p>
        </w:tc>
        <w:tc>
          <w:tcPr>
            <w:tcW w:w="208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1,129,892,7</w:t>
            </w:r>
          </w:p>
        </w:tc>
        <w:tc>
          <w:tcPr>
            <w:tcW w:w="19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rPr>
              <w:t>141</w:t>
            </w:r>
            <w:r>
              <w:rPr>
                <w:rFonts w:cs="Arial"/>
                <w:lang w:val="mn-MN"/>
              </w:rPr>
              <w:t>,</w:t>
            </w:r>
            <w:r>
              <w:rPr>
                <w:rFonts w:cs="Arial"/>
              </w:rPr>
              <w:t>638.1</w:t>
            </w:r>
          </w:p>
        </w:tc>
      </w:tr>
      <w:tr w:rsidR="002B02A0" w:rsidTr="00777854">
        <w:tblPrEx>
          <w:tblCellMar>
            <w:top w:w="0" w:type="dxa"/>
            <w:bottom w:w="0" w:type="dxa"/>
          </w:tblCellMar>
        </w:tblPrEx>
        <w:trPr>
          <w:trHeight w:val="317"/>
          <w:jc w:val="center"/>
        </w:trPr>
        <w:tc>
          <w:tcPr>
            <w:tcW w:w="464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lang w:val="mn-MN"/>
              </w:rPr>
              <w:t>Цэвэр ашиг</w:t>
            </w:r>
          </w:p>
        </w:tc>
        <w:tc>
          <w:tcPr>
            <w:tcW w:w="208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eastAsia="Arial" w:cs="Arial"/>
                <w:lang w:val="mn-MN"/>
              </w:rPr>
              <w:t xml:space="preserve">      </w:t>
            </w:r>
            <w:r>
              <w:rPr>
                <w:rFonts w:cs="Arial"/>
              </w:rPr>
              <w:t>(1</w:t>
            </w:r>
            <w:r>
              <w:rPr>
                <w:rFonts w:cs="Arial"/>
                <w:lang w:val="mn-MN"/>
              </w:rPr>
              <w:t>,</w:t>
            </w:r>
            <w:r>
              <w:rPr>
                <w:rFonts w:cs="Arial"/>
              </w:rPr>
              <w:t>028</w:t>
            </w:r>
            <w:r>
              <w:rPr>
                <w:rFonts w:cs="Arial"/>
                <w:lang w:val="mn-MN"/>
              </w:rPr>
              <w:t>,</w:t>
            </w:r>
            <w:r>
              <w:rPr>
                <w:rFonts w:cs="Arial"/>
              </w:rPr>
              <w:t>976.7)</w:t>
            </w:r>
          </w:p>
        </w:tc>
        <w:tc>
          <w:tcPr>
            <w:tcW w:w="19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rPr>
              <w:t>(93</w:t>
            </w:r>
            <w:r>
              <w:rPr>
                <w:rFonts w:eastAsia="Arial Unicode MS" w:cs="Arial"/>
              </w:rPr>
              <w:t>,759.3)</w:t>
            </w:r>
          </w:p>
        </w:tc>
      </w:tr>
    </w:tbl>
    <w:p w:rsidR="002B02A0" w:rsidRDefault="002B02A0" w:rsidP="002B02A0">
      <w:pPr>
        <w:pStyle w:val="WW-Default"/>
        <w:spacing w:line="240" w:lineRule="auto"/>
        <w:ind w:firstLine="720"/>
        <w:jc w:val="both"/>
      </w:pPr>
    </w:p>
    <w:p w:rsidR="002B02A0" w:rsidRDefault="002B02A0" w:rsidP="002B02A0">
      <w:pPr>
        <w:spacing w:after="0" w:line="240" w:lineRule="auto"/>
        <w:ind w:firstLine="720"/>
        <w:jc w:val="both"/>
      </w:pPr>
      <w:r>
        <w:rPr>
          <w:rFonts w:cs="Arial"/>
          <w:b/>
          <w:i/>
          <w:lang w:val="mn-MN"/>
        </w:rPr>
        <w:t xml:space="preserve">9.  </w:t>
      </w:r>
      <w:r>
        <w:rPr>
          <w:rFonts w:cs="Arial"/>
          <w:b/>
          <w:lang w:val="mn-MN"/>
        </w:rPr>
        <w:t>“Авто замын тоног төхөөрөмжийн түрээс” төрийн өмчит хувьцаат компани</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eastAsia="Arial" w:cs="Arial"/>
          <w:lang w:val="mn-MN"/>
        </w:rPr>
        <w:t>“</w:t>
      </w:r>
      <w:r>
        <w:rPr>
          <w:rFonts w:cs="Arial"/>
          <w:lang w:val="mn-MN"/>
        </w:rPr>
        <w:t>Авто замын тоног төхөөрөмжийн түрээс” ТӨХК нь анх 2000 онд Дэлхийн банкны хөнгөлөлттэй зээлээр “Тээврийг сэргээх С-2615 MOG төсөл”-ийн хүрээнд Засгийн газрын 2006 оны 151, 185 дугаар тогтоолыг үндэслэн “Тоног төхөөрөмжийн түрээс” ТӨХК  байгуулагдсан. Засгийн газрын 2006 оны 173, Төрийн өмчийн хорооны 2006 оны 479 дүгээр тогтоолоор авто замын салбарын зам барилгын болон засвар арчлалтын компаниудад машин механизм, технологийн техник тоног төхөөрөмжөөр үйлчлэх  үндсэн чиг үүрэгтэйгээр “Авто замын тоног төхөөрөмжийн түрээс” ТӨХК байгуулагдсан.</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Тус компани нь 7 нэр төрлийн 14  ширхэг машин механизмаар түрээсийн үйл ажиллагаа явуулж авто замын барилга, засварын ажил гүйцэтгэж байна.</w:t>
      </w:r>
      <w:r>
        <w:rPr>
          <w:rFonts w:cs="Arial"/>
          <w:lang w:val="mn-MN"/>
        </w:rPr>
        <w:tab/>
      </w:r>
      <w:r>
        <w:rPr>
          <w:rFonts w:cs="Arial"/>
          <w:lang w:val="mn-MN"/>
        </w:rPr>
        <w:tab/>
      </w:r>
    </w:p>
    <w:p w:rsidR="002B02A0" w:rsidRDefault="002B02A0" w:rsidP="002B02A0">
      <w:pPr>
        <w:spacing w:after="0" w:line="240" w:lineRule="auto"/>
        <w:ind w:firstLine="720"/>
        <w:jc w:val="both"/>
      </w:pPr>
      <w:r>
        <w:rPr>
          <w:rFonts w:eastAsia="Arial" w:cs="Arial"/>
          <w:lang w:val="mn-MN"/>
        </w:rPr>
        <w:t>“</w:t>
      </w:r>
      <w:r>
        <w:rPr>
          <w:rFonts w:cs="Arial"/>
          <w:lang w:val="mn-MN"/>
        </w:rPr>
        <w:t xml:space="preserve">АЗТТТ” ТӨХК нь зам барилгын засварын ажил эрхэлж буй бүх компаниудад өмчийн хэлбэр харгалзахгүй өндөр бүтээлтэй, үр ашигтай техник технологиор үйлчлэх зорилготой байгуулагдсан юм. Тус компани нь үйл ажиллагаа явуулж эхэлснээс хойшхи хугацаанд Хархорин-Цэцэрлэг, Дархан-Эрдэнэт, Зуунмод-Мандалговь, Цэцэрлэг-Тосонцэнгэлийн чиглэлийн мянганы замын бүтээн байгуулалтын их ажил, босоо тэнхлэгийн дагуух Улаанбаатар Баруунхараа, Дархан-Сэлэнгийн зам, Налайх-Чойрын зам, зүүн тийш Хэнтийн чиглэлийн зам,  Улаанбаатар хот доторхи замын засвар арчлалтын ажилд техникүүдийг түрээслэх үйл ажиллагааг найдвартай гүйцэтгэж байна. </w:t>
      </w:r>
      <w:r>
        <w:rPr>
          <w:rFonts w:cs="Arial"/>
          <w:lang w:val="mn-MN"/>
        </w:rPr>
        <w:tab/>
      </w:r>
      <w:r>
        <w:rPr>
          <w:rFonts w:cs="Arial"/>
          <w:lang w:val="mn-MN"/>
        </w:rPr>
        <w:tab/>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eastAsia="Arial" w:cs="Arial"/>
          <w:lang w:val="mn-MN"/>
        </w:rPr>
        <w:t>“</w:t>
      </w:r>
      <w:r>
        <w:rPr>
          <w:rFonts w:cs="Arial"/>
          <w:lang w:val="mn-MN"/>
        </w:rPr>
        <w:t>АЗТТТ” ТӨХК нь анх байгуулагдахдаа зөвхөн түрээсийн үйл ажиллагаа явуулах зорилготой байсан бол  үйл ажиллгаагаа өргөжүүлэх зорилгоор 2010 онд хайрган хучилттай зам барих, хатуу болон хайрган хучилттай зам засварлах, төмөр бетон, ган төмөр, модон гүүр засварлах, замын байгууламжид хамаарах талбай барих, засах тусгай зөвшөөрөл авсан байна. Нийт 36 ажиллагсадтайгаас 70 гаруй хувь нь мэргэжлийн механизмчин, жолооч, инженер техникийн ажилтантай.</w:t>
      </w:r>
    </w:p>
    <w:p w:rsidR="002B02A0" w:rsidRDefault="002B02A0" w:rsidP="002B02A0">
      <w:pPr>
        <w:spacing w:after="0" w:line="240" w:lineRule="auto"/>
        <w:ind w:firstLine="720"/>
        <w:jc w:val="both"/>
      </w:pPr>
    </w:p>
    <w:p w:rsidR="002B02A0" w:rsidRDefault="002B02A0" w:rsidP="002B02A0">
      <w:pPr>
        <w:spacing w:after="0" w:line="240" w:lineRule="auto"/>
        <w:ind w:firstLine="720"/>
        <w:jc w:val="center"/>
      </w:pPr>
      <w:r>
        <w:rPr>
          <w:rFonts w:cs="Arial"/>
          <w:lang w:val="mn-MN"/>
        </w:rPr>
        <w:t>Эдийн засгийн үндсэн үзүүлэлт</w:t>
      </w:r>
    </w:p>
    <w:p w:rsidR="002B02A0" w:rsidRDefault="002B02A0" w:rsidP="002B02A0">
      <w:pPr>
        <w:pStyle w:val="WW-Default"/>
        <w:spacing w:line="240" w:lineRule="auto"/>
        <w:jc w:val="center"/>
      </w:pPr>
      <w:r>
        <w:rPr>
          <w:rFonts w:ascii="Arial" w:eastAsia="Arial" w:hAnsi="Arial" w:cs="Arial"/>
          <w:lang w:val="mn-MN"/>
        </w:rPr>
        <w:t xml:space="preserve">                                                                                             </w:t>
      </w:r>
      <w:r>
        <w:rPr>
          <w:rFonts w:ascii="Arial" w:hAnsi="Arial" w:cs="Arial"/>
          <w:lang w:val="mn-MN"/>
        </w:rPr>
        <w:t>/мян.төг/</w:t>
      </w: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4844"/>
        <w:gridCol w:w="2081"/>
        <w:gridCol w:w="1993"/>
      </w:tblGrid>
      <w:tr w:rsidR="002B02A0" w:rsidTr="00777854">
        <w:tblPrEx>
          <w:tblCellMar>
            <w:top w:w="0" w:type="dxa"/>
            <w:bottom w:w="0" w:type="dxa"/>
          </w:tblCellMar>
        </w:tblPrEx>
        <w:trPr>
          <w:trHeight w:val="333"/>
          <w:jc w:val="center"/>
        </w:trPr>
        <w:tc>
          <w:tcPr>
            <w:tcW w:w="48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ind w:firstLine="260"/>
              <w:jc w:val="center"/>
            </w:pPr>
            <w:r>
              <w:rPr>
                <w:rFonts w:cs="Arial"/>
                <w:bCs/>
                <w:lang w:val="mn-MN"/>
              </w:rPr>
              <w:t>Үзүүлэлт</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b/>
                <w:bCs/>
                <w:lang w:val="mn-MN"/>
              </w:rPr>
              <w:t>2012</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b/>
                <w:bCs/>
                <w:lang w:val="mn-MN"/>
              </w:rPr>
              <w:t>2013</w:t>
            </w:r>
          </w:p>
        </w:tc>
      </w:tr>
      <w:tr w:rsidR="002B02A0" w:rsidTr="00777854">
        <w:tblPrEx>
          <w:tblCellMar>
            <w:top w:w="0" w:type="dxa"/>
            <w:bottom w:w="0" w:type="dxa"/>
          </w:tblCellMar>
        </w:tblPrEx>
        <w:trPr>
          <w:trHeight w:val="287"/>
          <w:jc w:val="center"/>
        </w:trPr>
        <w:tc>
          <w:tcPr>
            <w:tcW w:w="48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hanging="9"/>
              <w:jc w:val="both"/>
            </w:pPr>
            <w:r>
              <w:rPr>
                <w:rFonts w:cs="Arial"/>
                <w:bCs/>
                <w:lang w:val="mn-MN"/>
              </w:rPr>
              <w:t>Авлага</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456</w:t>
            </w:r>
            <w:r>
              <w:rPr>
                <w:rFonts w:cs="Arial"/>
                <w:lang w:val="mn-MN"/>
              </w:rPr>
              <w:t>,</w:t>
            </w:r>
            <w:r>
              <w:rPr>
                <w:rFonts w:cs="Arial"/>
              </w:rPr>
              <w:t>500.4</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285</w:t>
            </w:r>
            <w:r>
              <w:rPr>
                <w:rFonts w:cs="Arial"/>
                <w:lang w:val="mn-MN"/>
              </w:rPr>
              <w:t>,</w:t>
            </w:r>
            <w:r>
              <w:rPr>
                <w:rFonts w:cs="Arial"/>
              </w:rPr>
              <w:t>634.6</w:t>
            </w:r>
          </w:p>
        </w:tc>
      </w:tr>
      <w:tr w:rsidR="002B02A0" w:rsidTr="00777854">
        <w:tblPrEx>
          <w:tblCellMar>
            <w:top w:w="0" w:type="dxa"/>
            <w:bottom w:w="0" w:type="dxa"/>
          </w:tblCellMar>
        </w:tblPrEx>
        <w:trPr>
          <w:trHeight w:val="333"/>
          <w:jc w:val="center"/>
        </w:trPr>
        <w:tc>
          <w:tcPr>
            <w:tcW w:w="48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Эргэлтийн хөрөнг</w:t>
            </w:r>
            <w:r>
              <w:rPr>
                <w:rFonts w:cs="Arial"/>
                <w:lang w:val="mn-MN"/>
              </w:rPr>
              <w:t>ө</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1,001,261.4</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1,079,622.4</w:t>
            </w:r>
          </w:p>
        </w:tc>
      </w:tr>
      <w:tr w:rsidR="002B02A0" w:rsidTr="00777854">
        <w:tblPrEx>
          <w:tblCellMar>
            <w:top w:w="0" w:type="dxa"/>
            <w:bottom w:w="0" w:type="dxa"/>
          </w:tblCellMar>
        </w:tblPrEx>
        <w:trPr>
          <w:trHeight w:val="333"/>
          <w:jc w:val="center"/>
        </w:trPr>
        <w:tc>
          <w:tcPr>
            <w:tcW w:w="48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lastRenderedPageBreak/>
              <w:t xml:space="preserve">Үндсэн хөрөнгийн </w:t>
            </w:r>
            <w:r>
              <w:rPr>
                <w:rFonts w:cs="Arial"/>
                <w:lang w:val="mn-MN"/>
              </w:rPr>
              <w:t>д</w:t>
            </w:r>
            <w:r>
              <w:rPr>
                <w:rFonts w:cs="Arial"/>
              </w:rPr>
              <w:t>үн</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1,155,500.5</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975,259.1</w:t>
            </w:r>
          </w:p>
        </w:tc>
      </w:tr>
      <w:tr w:rsidR="002B02A0" w:rsidTr="00777854">
        <w:tblPrEx>
          <w:tblCellMar>
            <w:top w:w="0" w:type="dxa"/>
            <w:bottom w:w="0" w:type="dxa"/>
          </w:tblCellMar>
        </w:tblPrEx>
        <w:trPr>
          <w:trHeight w:val="333"/>
          <w:jc w:val="center"/>
        </w:trPr>
        <w:tc>
          <w:tcPr>
            <w:tcW w:w="48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хөрөнгийн дүн</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2,163,519.8</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2,062,325.3</w:t>
            </w:r>
          </w:p>
        </w:tc>
      </w:tr>
      <w:tr w:rsidR="002B02A0" w:rsidTr="00777854">
        <w:tblPrEx>
          <w:tblCellMar>
            <w:top w:w="0" w:type="dxa"/>
            <w:bottom w:w="0" w:type="dxa"/>
          </w:tblCellMar>
        </w:tblPrEx>
        <w:trPr>
          <w:trHeight w:val="333"/>
          <w:jc w:val="center"/>
        </w:trPr>
        <w:tc>
          <w:tcPr>
            <w:tcW w:w="48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Богино хугацаат өглөг</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204,962.3</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34,865.7</w:t>
            </w:r>
          </w:p>
        </w:tc>
      </w:tr>
      <w:tr w:rsidR="002B02A0" w:rsidTr="00777854">
        <w:tblPrEx>
          <w:tblCellMar>
            <w:top w:w="0" w:type="dxa"/>
            <w:bottom w:w="0" w:type="dxa"/>
          </w:tblCellMar>
        </w:tblPrEx>
        <w:trPr>
          <w:trHeight w:val="333"/>
          <w:jc w:val="center"/>
        </w:trPr>
        <w:tc>
          <w:tcPr>
            <w:tcW w:w="48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Урт хугацаат өглөг</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13,125.5</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11,716.2</w:t>
            </w:r>
          </w:p>
        </w:tc>
      </w:tr>
      <w:tr w:rsidR="002B02A0" w:rsidTr="00777854">
        <w:tblPrEx>
          <w:tblCellMar>
            <w:top w:w="0" w:type="dxa"/>
            <w:bottom w:w="0" w:type="dxa"/>
          </w:tblCellMar>
        </w:tblPrEx>
        <w:trPr>
          <w:trHeight w:val="333"/>
          <w:jc w:val="center"/>
        </w:trPr>
        <w:tc>
          <w:tcPr>
            <w:tcW w:w="48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Өглөгийн дүн</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218,087.8</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bCs/>
                <w:lang w:val="mn-MN"/>
              </w:rPr>
              <w:t>46,581.9</w:t>
            </w:r>
          </w:p>
        </w:tc>
      </w:tr>
      <w:tr w:rsidR="002B02A0" w:rsidTr="00777854">
        <w:tblPrEx>
          <w:tblCellMar>
            <w:top w:w="0" w:type="dxa"/>
            <w:bottom w:w="0" w:type="dxa"/>
          </w:tblCellMar>
        </w:tblPrEx>
        <w:trPr>
          <w:trHeight w:val="333"/>
          <w:jc w:val="center"/>
        </w:trPr>
        <w:tc>
          <w:tcPr>
            <w:tcW w:w="48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Өөрийн хөрөнгө</w:t>
            </w:r>
          </w:p>
        </w:tc>
        <w:tc>
          <w:tcPr>
            <w:tcW w:w="2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bCs/>
                <w:lang w:val="mn-MN"/>
              </w:rPr>
              <w:t>1,945,432.0</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bCs/>
                <w:lang w:val="mn-MN"/>
              </w:rPr>
              <w:t>2,015,743.4</w:t>
            </w:r>
          </w:p>
        </w:tc>
      </w:tr>
      <w:tr w:rsidR="002B02A0" w:rsidTr="00777854">
        <w:tblPrEx>
          <w:tblCellMar>
            <w:top w:w="0" w:type="dxa"/>
            <w:bottom w:w="0" w:type="dxa"/>
          </w:tblCellMar>
        </w:tblPrEx>
        <w:trPr>
          <w:trHeight w:val="297"/>
          <w:jc w:val="center"/>
        </w:trPr>
        <w:tc>
          <w:tcPr>
            <w:tcW w:w="4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lang w:val="mn-MN"/>
              </w:rPr>
              <w:t>Нийт орлого</w:t>
            </w:r>
          </w:p>
        </w:tc>
        <w:tc>
          <w:tcPr>
            <w:tcW w:w="208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rPr>
              <w:t>2</w:t>
            </w:r>
            <w:r>
              <w:rPr>
                <w:rFonts w:cs="Arial"/>
                <w:lang w:val="mn-MN"/>
              </w:rPr>
              <w:t>,</w:t>
            </w:r>
            <w:r>
              <w:rPr>
                <w:rFonts w:cs="Arial"/>
              </w:rPr>
              <w:t>669</w:t>
            </w:r>
            <w:r>
              <w:rPr>
                <w:rFonts w:cs="Arial"/>
                <w:lang w:val="mn-MN"/>
              </w:rPr>
              <w:t>,</w:t>
            </w:r>
            <w:r>
              <w:rPr>
                <w:rFonts w:cs="Arial"/>
              </w:rPr>
              <w:t>215.3</w:t>
            </w:r>
          </w:p>
        </w:tc>
        <w:tc>
          <w:tcPr>
            <w:tcW w:w="19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lang w:val="mn-MN"/>
              </w:rPr>
              <w:t>2,786,991.0</w:t>
            </w:r>
          </w:p>
        </w:tc>
      </w:tr>
      <w:tr w:rsidR="002B02A0" w:rsidTr="00777854">
        <w:tblPrEx>
          <w:tblCellMar>
            <w:top w:w="0" w:type="dxa"/>
            <w:bottom w:w="0" w:type="dxa"/>
          </w:tblCellMar>
        </w:tblPrEx>
        <w:trPr>
          <w:trHeight w:val="317"/>
          <w:jc w:val="center"/>
        </w:trPr>
        <w:tc>
          <w:tcPr>
            <w:tcW w:w="4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lang w:val="mn-MN"/>
              </w:rPr>
              <w:t>Нийт зардал</w:t>
            </w:r>
          </w:p>
        </w:tc>
        <w:tc>
          <w:tcPr>
            <w:tcW w:w="208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2,580,896.8</w:t>
            </w:r>
          </w:p>
        </w:tc>
        <w:tc>
          <w:tcPr>
            <w:tcW w:w="19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lang w:val="mn-MN"/>
              </w:rPr>
              <w:t>2,697,455.7</w:t>
            </w:r>
          </w:p>
        </w:tc>
      </w:tr>
      <w:tr w:rsidR="002B02A0" w:rsidTr="00777854">
        <w:tblPrEx>
          <w:tblCellMar>
            <w:top w:w="0" w:type="dxa"/>
            <w:bottom w:w="0" w:type="dxa"/>
          </w:tblCellMar>
        </w:tblPrEx>
        <w:trPr>
          <w:trHeight w:val="317"/>
          <w:jc w:val="center"/>
        </w:trPr>
        <w:tc>
          <w:tcPr>
            <w:tcW w:w="4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lang w:val="mn-MN"/>
              </w:rPr>
              <w:t>Цэвэр ашиг</w:t>
            </w:r>
          </w:p>
        </w:tc>
        <w:tc>
          <w:tcPr>
            <w:tcW w:w="208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rPr>
              <w:t>88,318.5</w:t>
            </w:r>
          </w:p>
        </w:tc>
        <w:tc>
          <w:tcPr>
            <w:tcW w:w="19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lang w:val="mn-MN"/>
              </w:rPr>
              <w:t>89,535.3</w:t>
            </w:r>
          </w:p>
        </w:tc>
      </w:tr>
    </w:tbl>
    <w:p w:rsidR="002B02A0" w:rsidRDefault="002B02A0" w:rsidP="002B02A0">
      <w:pPr>
        <w:pStyle w:val="WW-Default"/>
        <w:spacing w:line="240" w:lineRule="auto"/>
        <w:ind w:firstLine="720"/>
        <w:jc w:val="both"/>
      </w:pPr>
    </w:p>
    <w:p w:rsidR="002B02A0" w:rsidRDefault="002B02A0" w:rsidP="002B02A0">
      <w:pPr>
        <w:pStyle w:val="Textbodyindent"/>
        <w:spacing w:after="0" w:line="240" w:lineRule="auto"/>
        <w:ind w:left="0" w:firstLine="720"/>
        <w:jc w:val="both"/>
      </w:pPr>
      <w:r>
        <w:rPr>
          <w:rFonts w:cs="Arial"/>
          <w:b/>
          <w:lang w:val="mn-MN"/>
        </w:rPr>
        <w:t>10</w:t>
      </w:r>
      <w:r>
        <w:rPr>
          <w:rFonts w:cs="Arial"/>
          <w:b/>
          <w:i/>
          <w:lang w:val="mn-MN"/>
        </w:rPr>
        <w:t xml:space="preserve">. </w:t>
      </w:r>
      <w:r>
        <w:rPr>
          <w:rFonts w:cs="Arial"/>
          <w:b/>
          <w:lang w:val="mn-MN"/>
        </w:rPr>
        <w:t>“Уламжлалт анагаахын шинжлэх ухаан, технологи, үйлдвэрлэлийн корпораци”</w:t>
      </w:r>
    </w:p>
    <w:p w:rsidR="002B02A0" w:rsidRDefault="002B02A0" w:rsidP="002B02A0">
      <w:pPr>
        <w:pStyle w:val="Heading"/>
        <w:tabs>
          <w:tab w:val="left" w:pos="0"/>
          <w:tab w:val="left" w:pos="567"/>
        </w:tabs>
        <w:jc w:val="both"/>
      </w:pPr>
      <w:r>
        <w:rPr>
          <w:rFonts w:cs="Arial"/>
          <w:sz w:val="24"/>
          <w:lang w:val="mn-MN"/>
        </w:rPr>
        <w:tab/>
      </w:r>
    </w:p>
    <w:p w:rsidR="002B02A0" w:rsidRDefault="002B02A0" w:rsidP="002B02A0">
      <w:pPr>
        <w:pStyle w:val="Caption"/>
        <w:jc w:val="both"/>
      </w:pPr>
      <w:r>
        <w:tab/>
      </w:r>
      <w:r>
        <w:rPr>
          <w:rFonts w:cs="Arial"/>
          <w:color w:val="000000"/>
        </w:rPr>
        <w:t>Уламжлалт ангаахын шинжлэх ухаан, технологи, үйлдвэрлэлийн корпораци нь эрдэм шинжилгээний судалгаа, уламжлалт анагаах ухааны клиник, уламжлалт эмийн үйлдвэрлэл, эрдэм шинжилгээний төв, уламжлалт анагаахын клиникийн эмнэлэг, амбулатори, төгсөлтийн дараах сургалт, уламжлалт эмийн үйлдвэр гэсэн 5 үндсэн бүтэцтэйгээр үйл ажиллагаа явуулж байна.</w:t>
      </w:r>
    </w:p>
    <w:p w:rsidR="002B02A0" w:rsidRDefault="002B02A0" w:rsidP="002B02A0">
      <w:pPr>
        <w:pStyle w:val="Caption"/>
        <w:jc w:val="center"/>
      </w:pPr>
      <w:r>
        <w:rPr>
          <w:rFonts w:cs="Arial"/>
          <w:color w:val="000000"/>
        </w:rPr>
        <w:t>Эдийн засгийн үзүүлэлт                                                                                               /мян.төг/</w:t>
      </w:r>
    </w:p>
    <w:p w:rsidR="002B02A0" w:rsidRDefault="002B02A0" w:rsidP="002B02A0"/>
    <w:tbl>
      <w:tblPr>
        <w:tblW w:w="0" w:type="auto"/>
        <w:tblInd w:w="137" w:type="dxa"/>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709"/>
        <w:gridCol w:w="3969"/>
        <w:gridCol w:w="1843"/>
        <w:gridCol w:w="2419"/>
      </w:tblGrid>
      <w:tr w:rsidR="002B02A0" w:rsidTr="00777854">
        <w:tblPrEx>
          <w:tblCellMar>
            <w:top w:w="0" w:type="dxa"/>
            <w:bottom w:w="0" w:type="dxa"/>
          </w:tblCellMar>
        </w:tblPrEx>
        <w:trPr>
          <w:trHeight w:val="185"/>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eastAsia="Arial" w:cs="Arial"/>
              </w:rPr>
              <w:t>№</w:t>
            </w:r>
          </w:p>
        </w:tc>
        <w:tc>
          <w:tcPr>
            <w:tcW w:w="39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 xml:space="preserve">Үзүүлэлт </w:t>
            </w:r>
          </w:p>
        </w:tc>
        <w:tc>
          <w:tcPr>
            <w:tcW w:w="184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B02A0" w:rsidRDefault="002B02A0" w:rsidP="00777854">
            <w:pPr>
              <w:spacing w:after="0" w:line="240" w:lineRule="auto"/>
              <w:jc w:val="center"/>
            </w:pPr>
            <w:r>
              <w:rPr>
                <w:rFonts w:cs="Arial"/>
                <w:lang w:val="mn-MN"/>
              </w:rPr>
              <w:t>2012</w:t>
            </w: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2A0" w:rsidRDefault="002B02A0" w:rsidP="00777854">
            <w:pPr>
              <w:spacing w:after="0" w:line="240" w:lineRule="auto"/>
              <w:jc w:val="center"/>
            </w:pPr>
            <w:r>
              <w:rPr>
                <w:rFonts w:cs="Arial"/>
              </w:rPr>
              <w:t>201</w:t>
            </w:r>
            <w:r>
              <w:rPr>
                <w:rFonts w:cs="Arial"/>
                <w:lang w:val="mn-MN"/>
              </w:rPr>
              <w:t>3</w:t>
            </w:r>
            <w:r>
              <w:rPr>
                <w:rFonts w:cs="Arial"/>
              </w:rPr>
              <w:t xml:space="preserve"> он </w:t>
            </w:r>
          </w:p>
        </w:tc>
      </w:tr>
      <w:tr w:rsidR="002B02A0" w:rsidTr="00777854">
        <w:tblPrEx>
          <w:tblCellMar>
            <w:top w:w="0" w:type="dxa"/>
            <w:bottom w:w="0" w:type="dxa"/>
          </w:tblCellMar>
        </w:tblPrEx>
        <w:trPr>
          <w:trHeight w:val="185"/>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1</w:t>
            </w:r>
          </w:p>
        </w:tc>
        <w:tc>
          <w:tcPr>
            <w:tcW w:w="396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Авлага</w:t>
            </w:r>
          </w:p>
        </w:tc>
        <w:tc>
          <w:tcPr>
            <w:tcW w:w="1843"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206,321,78</w:t>
            </w:r>
          </w:p>
        </w:tc>
        <w:tc>
          <w:tcPr>
            <w:tcW w:w="241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48,455,53</w:t>
            </w:r>
            <w:r>
              <w:rPr>
                <w:rFonts w:cs="Arial"/>
              </w:rPr>
              <w:t> </w:t>
            </w:r>
          </w:p>
        </w:tc>
      </w:tr>
      <w:tr w:rsidR="002B02A0" w:rsidTr="00777854">
        <w:tblPrEx>
          <w:tblCellMar>
            <w:top w:w="0" w:type="dxa"/>
            <w:bottom w:w="0" w:type="dxa"/>
          </w:tblCellMar>
        </w:tblPrEx>
        <w:trPr>
          <w:trHeight w:val="185"/>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2</w:t>
            </w:r>
          </w:p>
        </w:tc>
        <w:tc>
          <w:tcPr>
            <w:tcW w:w="396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Эргэлтийн хөрөнгө</w:t>
            </w:r>
          </w:p>
        </w:tc>
        <w:tc>
          <w:tcPr>
            <w:tcW w:w="1843"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649,795,67</w:t>
            </w:r>
          </w:p>
        </w:tc>
        <w:tc>
          <w:tcPr>
            <w:tcW w:w="241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524,658,39</w:t>
            </w:r>
          </w:p>
        </w:tc>
      </w:tr>
      <w:tr w:rsidR="002B02A0" w:rsidTr="00777854">
        <w:tblPrEx>
          <w:tblCellMar>
            <w:top w:w="0" w:type="dxa"/>
            <w:bottom w:w="0" w:type="dxa"/>
          </w:tblCellMar>
        </w:tblPrEx>
        <w:trPr>
          <w:trHeight w:val="185"/>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3</w:t>
            </w:r>
          </w:p>
        </w:tc>
        <w:tc>
          <w:tcPr>
            <w:tcW w:w="396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Үндсэн хөрөнгө үлдэгдэл үнэ</w:t>
            </w:r>
          </w:p>
        </w:tc>
        <w:tc>
          <w:tcPr>
            <w:tcW w:w="1843"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2,167,877,47</w:t>
            </w:r>
          </w:p>
        </w:tc>
        <w:tc>
          <w:tcPr>
            <w:tcW w:w="241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 </w:t>
            </w:r>
            <w:r>
              <w:rPr>
                <w:rFonts w:cs="Arial"/>
                <w:lang w:val="mn-MN"/>
              </w:rPr>
              <w:t>2,047,666,88</w:t>
            </w:r>
          </w:p>
        </w:tc>
      </w:tr>
      <w:tr w:rsidR="002B02A0" w:rsidTr="00777854">
        <w:tblPrEx>
          <w:tblCellMar>
            <w:top w:w="0" w:type="dxa"/>
            <w:bottom w:w="0" w:type="dxa"/>
          </w:tblCellMar>
        </w:tblPrEx>
        <w:trPr>
          <w:trHeight w:val="185"/>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4</w:t>
            </w:r>
          </w:p>
        </w:tc>
        <w:tc>
          <w:tcPr>
            <w:tcW w:w="396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Нийт хөрөнгө</w:t>
            </w:r>
          </w:p>
        </w:tc>
        <w:tc>
          <w:tcPr>
            <w:tcW w:w="1843"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2,817,673,14</w:t>
            </w:r>
          </w:p>
        </w:tc>
        <w:tc>
          <w:tcPr>
            <w:tcW w:w="241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 </w:t>
            </w:r>
            <w:r>
              <w:rPr>
                <w:rFonts w:cs="Arial"/>
                <w:lang w:val="mn-MN"/>
              </w:rPr>
              <w:t>2,572,325,27</w:t>
            </w:r>
          </w:p>
        </w:tc>
      </w:tr>
      <w:tr w:rsidR="002B02A0" w:rsidTr="00777854">
        <w:tblPrEx>
          <w:tblCellMar>
            <w:top w:w="0" w:type="dxa"/>
            <w:bottom w:w="0" w:type="dxa"/>
          </w:tblCellMar>
        </w:tblPrEx>
        <w:trPr>
          <w:trHeight w:val="185"/>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5</w:t>
            </w:r>
          </w:p>
        </w:tc>
        <w:tc>
          <w:tcPr>
            <w:tcW w:w="396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Богино хугацаат өглөг</w:t>
            </w:r>
          </w:p>
        </w:tc>
        <w:tc>
          <w:tcPr>
            <w:tcW w:w="1843"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311,42</w:t>
            </w:r>
          </w:p>
        </w:tc>
        <w:tc>
          <w:tcPr>
            <w:tcW w:w="241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 </w:t>
            </w:r>
            <w:r>
              <w:rPr>
                <w:rFonts w:cs="Arial"/>
                <w:lang w:val="mn-MN"/>
              </w:rPr>
              <w:t>702,36</w:t>
            </w:r>
          </w:p>
        </w:tc>
      </w:tr>
      <w:tr w:rsidR="002B02A0" w:rsidTr="00777854">
        <w:tblPrEx>
          <w:tblCellMar>
            <w:top w:w="0" w:type="dxa"/>
            <w:bottom w:w="0" w:type="dxa"/>
          </w:tblCellMar>
        </w:tblPrEx>
        <w:trPr>
          <w:trHeight w:val="185"/>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6</w:t>
            </w:r>
          </w:p>
        </w:tc>
        <w:tc>
          <w:tcPr>
            <w:tcW w:w="396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Урт хугацаат өглөг</w:t>
            </w:r>
          </w:p>
        </w:tc>
        <w:tc>
          <w:tcPr>
            <w:tcW w:w="1843"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napToGrid w:val="0"/>
              <w:spacing w:after="0" w:line="240" w:lineRule="auto"/>
              <w:jc w:val="right"/>
            </w:pPr>
          </w:p>
        </w:tc>
        <w:tc>
          <w:tcPr>
            <w:tcW w:w="241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 </w:t>
            </w:r>
          </w:p>
        </w:tc>
      </w:tr>
      <w:tr w:rsidR="002B02A0" w:rsidTr="00777854">
        <w:tblPrEx>
          <w:tblCellMar>
            <w:top w:w="0" w:type="dxa"/>
            <w:bottom w:w="0" w:type="dxa"/>
          </w:tblCellMar>
        </w:tblPrEx>
        <w:trPr>
          <w:trHeight w:val="185"/>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7</w:t>
            </w:r>
          </w:p>
        </w:tc>
        <w:tc>
          <w:tcPr>
            <w:tcW w:w="396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Нийт өглөг</w:t>
            </w:r>
          </w:p>
        </w:tc>
        <w:tc>
          <w:tcPr>
            <w:tcW w:w="1843"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311,42</w:t>
            </w:r>
          </w:p>
        </w:tc>
        <w:tc>
          <w:tcPr>
            <w:tcW w:w="241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 </w:t>
            </w:r>
            <w:r>
              <w:rPr>
                <w:rFonts w:cs="Arial"/>
                <w:lang w:val="mn-MN"/>
              </w:rPr>
              <w:t>702,36</w:t>
            </w:r>
          </w:p>
        </w:tc>
      </w:tr>
      <w:tr w:rsidR="002B02A0" w:rsidTr="00777854">
        <w:tblPrEx>
          <w:tblCellMar>
            <w:top w:w="0" w:type="dxa"/>
            <w:bottom w:w="0" w:type="dxa"/>
          </w:tblCellMar>
        </w:tblPrEx>
        <w:trPr>
          <w:trHeight w:val="185"/>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8</w:t>
            </w:r>
          </w:p>
        </w:tc>
        <w:tc>
          <w:tcPr>
            <w:tcW w:w="396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 xml:space="preserve">Нийт орлого </w:t>
            </w:r>
          </w:p>
        </w:tc>
        <w:tc>
          <w:tcPr>
            <w:tcW w:w="1843"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2,586,484,12</w:t>
            </w:r>
          </w:p>
        </w:tc>
        <w:tc>
          <w:tcPr>
            <w:tcW w:w="241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 </w:t>
            </w:r>
            <w:r>
              <w:rPr>
                <w:rFonts w:cs="Arial"/>
                <w:lang w:val="mn-MN"/>
              </w:rPr>
              <w:t>2,614,835,18</w:t>
            </w:r>
          </w:p>
        </w:tc>
      </w:tr>
      <w:tr w:rsidR="002B02A0" w:rsidTr="00777854">
        <w:tblPrEx>
          <w:tblCellMar>
            <w:top w:w="0" w:type="dxa"/>
            <w:bottom w:w="0" w:type="dxa"/>
          </w:tblCellMar>
        </w:tblPrEx>
        <w:trPr>
          <w:trHeight w:val="185"/>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9</w:t>
            </w:r>
          </w:p>
        </w:tc>
        <w:tc>
          <w:tcPr>
            <w:tcW w:w="396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Нийт зардал</w:t>
            </w:r>
          </w:p>
        </w:tc>
        <w:tc>
          <w:tcPr>
            <w:tcW w:w="1843"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2,445,806,89</w:t>
            </w:r>
          </w:p>
        </w:tc>
        <w:tc>
          <w:tcPr>
            <w:tcW w:w="241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 </w:t>
            </w:r>
            <w:r>
              <w:rPr>
                <w:rFonts w:cs="Arial"/>
                <w:lang w:val="mn-MN"/>
              </w:rPr>
              <w:t>2,860,573,98</w:t>
            </w:r>
          </w:p>
        </w:tc>
      </w:tr>
      <w:tr w:rsidR="002B02A0" w:rsidTr="00777854">
        <w:tblPrEx>
          <w:tblCellMar>
            <w:top w:w="0" w:type="dxa"/>
            <w:bottom w:w="0" w:type="dxa"/>
          </w:tblCellMar>
        </w:tblPrEx>
        <w:trPr>
          <w:trHeight w:val="185"/>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10</w:t>
            </w:r>
          </w:p>
        </w:tc>
        <w:tc>
          <w:tcPr>
            <w:tcW w:w="396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Цэвэр ашиг /алдагдал/</w:t>
            </w:r>
          </w:p>
        </w:tc>
        <w:tc>
          <w:tcPr>
            <w:tcW w:w="1843"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140,67722</w:t>
            </w:r>
          </w:p>
        </w:tc>
        <w:tc>
          <w:tcPr>
            <w:tcW w:w="241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 </w:t>
            </w:r>
            <w:r>
              <w:rPr>
                <w:rFonts w:cs="Arial"/>
                <w:lang w:val="mn-MN"/>
              </w:rPr>
              <w:t>-245,738,80</w:t>
            </w:r>
          </w:p>
        </w:tc>
      </w:tr>
      <w:tr w:rsidR="002B02A0" w:rsidTr="00777854">
        <w:tblPrEx>
          <w:tblCellMar>
            <w:top w:w="0" w:type="dxa"/>
            <w:bottom w:w="0" w:type="dxa"/>
          </w:tblCellMar>
        </w:tblPrEx>
        <w:trPr>
          <w:trHeight w:val="185"/>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11</w:t>
            </w:r>
          </w:p>
        </w:tc>
        <w:tc>
          <w:tcPr>
            <w:tcW w:w="3969"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 xml:space="preserve">Өөрийн хөрөнгө </w:t>
            </w:r>
          </w:p>
        </w:tc>
        <w:tc>
          <w:tcPr>
            <w:tcW w:w="1843"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2,817,673,14</w:t>
            </w:r>
          </w:p>
        </w:tc>
        <w:tc>
          <w:tcPr>
            <w:tcW w:w="241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 </w:t>
            </w:r>
            <w:r>
              <w:rPr>
                <w:rFonts w:cs="Arial"/>
                <w:lang w:val="mn-MN"/>
              </w:rPr>
              <w:t>2,572,325,27</w:t>
            </w:r>
          </w:p>
        </w:tc>
      </w:tr>
    </w:tbl>
    <w:p w:rsidR="002B02A0" w:rsidRDefault="002B02A0" w:rsidP="002B02A0">
      <w:pPr>
        <w:pStyle w:val="Heading"/>
        <w:tabs>
          <w:tab w:val="left" w:pos="567"/>
        </w:tabs>
        <w:jc w:val="both"/>
      </w:pPr>
    </w:p>
    <w:p w:rsidR="002B02A0" w:rsidRDefault="002B02A0" w:rsidP="002B02A0">
      <w:pPr>
        <w:pStyle w:val="Heading"/>
        <w:tabs>
          <w:tab w:val="left" w:pos="567"/>
        </w:tabs>
        <w:jc w:val="both"/>
      </w:pPr>
      <w:r>
        <w:rPr>
          <w:rFonts w:cs="Arial"/>
          <w:sz w:val="24"/>
          <w:lang w:val="mn-MN"/>
        </w:rPr>
        <w:tab/>
      </w:r>
      <w:r>
        <w:rPr>
          <w:rFonts w:cs="Arial"/>
          <w:color w:val="000000"/>
          <w:sz w:val="24"/>
        </w:rPr>
        <w:t>Сүүлийн 50-</w:t>
      </w:r>
      <w:r>
        <w:rPr>
          <w:rFonts w:cs="Arial"/>
          <w:color w:val="000000"/>
          <w:sz w:val="24"/>
          <w:lang w:val="mn-MN"/>
        </w:rPr>
        <w:t>и</w:t>
      </w:r>
      <w:r>
        <w:rPr>
          <w:rFonts w:cs="Arial"/>
          <w:color w:val="000000"/>
          <w:sz w:val="24"/>
        </w:rPr>
        <w:t xml:space="preserve">ад жилд уламжлалт анагаах ухааны онол, түүх, эмт бодис, оношлогоо, эмчилгээний аргын шинжлэх ухааны үндэслэлийг тогтоох чиглэлээр эрдэмтэд судлаачдын хийсэн эрэл, хайгуулын үр дүнд “Уламжлалт анагаах ухаан судлал” гэж нэрлэгдэх шинжлэх ухааны шинэ </w:t>
      </w:r>
      <w:r>
        <w:rPr>
          <w:rFonts w:cs="Arial"/>
          <w:color w:val="000000"/>
          <w:sz w:val="24"/>
          <w:lang w:val="mn-MN"/>
        </w:rPr>
        <w:t>чиглэл</w:t>
      </w:r>
      <w:r>
        <w:rPr>
          <w:rFonts w:cs="Arial"/>
          <w:color w:val="000000"/>
          <w:sz w:val="24"/>
        </w:rPr>
        <w:t xml:space="preserve"> бий бол</w:t>
      </w:r>
      <w:r>
        <w:rPr>
          <w:rFonts w:cs="Arial"/>
          <w:color w:val="000000"/>
          <w:sz w:val="24"/>
          <w:lang w:val="mn-MN"/>
        </w:rPr>
        <w:t>госон байна</w:t>
      </w:r>
      <w:r>
        <w:rPr>
          <w:rFonts w:cs="Arial"/>
          <w:color w:val="000000"/>
          <w:sz w:val="24"/>
        </w:rPr>
        <w:t>.</w:t>
      </w:r>
    </w:p>
    <w:p w:rsidR="002B02A0" w:rsidRDefault="002B02A0" w:rsidP="002B02A0">
      <w:pPr>
        <w:pStyle w:val="Textbodyindent"/>
        <w:spacing w:after="0" w:line="240" w:lineRule="auto"/>
        <w:ind w:left="0" w:firstLine="720"/>
        <w:jc w:val="both"/>
      </w:pPr>
    </w:p>
    <w:p w:rsidR="002B02A0" w:rsidRDefault="002B02A0" w:rsidP="002B02A0">
      <w:pPr>
        <w:pStyle w:val="Textbodyindent"/>
        <w:spacing w:after="0" w:line="240" w:lineRule="auto"/>
        <w:ind w:left="0" w:firstLine="720"/>
        <w:jc w:val="both"/>
      </w:pPr>
      <w:r>
        <w:rPr>
          <w:rFonts w:cs="Arial"/>
        </w:rPr>
        <w:t xml:space="preserve">Монгол Улсад үндэсний инновацийн тогтолцоог хөгжүүлэх хөтөлбөрийн хүрээнд </w:t>
      </w:r>
      <w:r>
        <w:rPr>
          <w:rFonts w:cs="Arial"/>
          <w:lang w:val="mn-MN"/>
        </w:rPr>
        <w:t>тус корпораци 2009 онд э</w:t>
      </w:r>
      <w:r>
        <w:rPr>
          <w:rFonts w:cs="Arial"/>
        </w:rPr>
        <w:t>рдэм шинжилгээ-үйлдвэрлэл</w:t>
      </w:r>
      <w:r>
        <w:rPr>
          <w:rFonts w:cs="Arial"/>
          <w:lang w:val="mn-MN"/>
        </w:rPr>
        <w:t>, эмчилгээ</w:t>
      </w:r>
      <w:r>
        <w:rPr>
          <w:rFonts w:cs="Arial"/>
        </w:rPr>
        <w:t xml:space="preserve"> үйлчилгээ</w:t>
      </w:r>
      <w:r>
        <w:rPr>
          <w:rFonts w:cs="Arial"/>
          <w:lang w:val="mn-MN"/>
        </w:rPr>
        <w:t xml:space="preserve">ний ажлын уялдаа холбоог </w:t>
      </w:r>
      <w:r>
        <w:rPr>
          <w:rFonts w:cs="Arial"/>
        </w:rPr>
        <w:t xml:space="preserve">улам нягтруулж өгөөжийг </w:t>
      </w:r>
      <w:r>
        <w:rPr>
          <w:rFonts w:cs="Arial"/>
          <w:lang w:val="mn-MN"/>
        </w:rPr>
        <w:t>дээшлүүлэх</w:t>
      </w:r>
      <w:r>
        <w:rPr>
          <w:rFonts w:cs="Arial"/>
        </w:rPr>
        <w:t xml:space="preserve"> зорилгоор </w:t>
      </w:r>
      <w:r>
        <w:rPr>
          <w:rFonts w:cs="Arial"/>
          <w:lang w:val="mn-MN"/>
        </w:rPr>
        <w:t>“Технологийн</w:t>
      </w:r>
      <w:r>
        <w:rPr>
          <w:rFonts w:cs="Arial"/>
        </w:rPr>
        <w:t xml:space="preserve"> </w:t>
      </w:r>
      <w:r>
        <w:rPr>
          <w:rFonts w:cs="Arial"/>
          <w:lang w:val="mn-MN"/>
        </w:rPr>
        <w:t>инкубатор”-ыг</w:t>
      </w:r>
      <w:r>
        <w:rPr>
          <w:rFonts w:cs="Arial"/>
        </w:rPr>
        <w:t xml:space="preserve"> байгуула</w:t>
      </w:r>
      <w:r>
        <w:rPr>
          <w:rFonts w:cs="Arial"/>
          <w:lang w:val="mn-MN"/>
        </w:rPr>
        <w:t>н</w:t>
      </w:r>
      <w:r>
        <w:rPr>
          <w:rFonts w:cs="Arial"/>
        </w:rPr>
        <w:t xml:space="preserve"> ажиллуулж бай</w:t>
      </w:r>
      <w:r>
        <w:rPr>
          <w:rFonts w:cs="Arial"/>
          <w:lang w:val="mn-MN"/>
        </w:rPr>
        <w:t>на</w:t>
      </w:r>
      <w:r>
        <w:rPr>
          <w:rFonts w:cs="Arial"/>
        </w:rPr>
        <w:t>.</w:t>
      </w:r>
      <w:r>
        <w:rPr>
          <w:rFonts w:cs="Arial"/>
          <w:lang w:val="mn-MN"/>
        </w:rPr>
        <w:t xml:space="preserve"> </w:t>
      </w:r>
      <w:proofErr w:type="gramStart"/>
      <w:r>
        <w:rPr>
          <w:rFonts w:cs="Arial"/>
        </w:rPr>
        <w:t>Мөн ОХУ-ын Буриад, Польш Улсын зарим судалгааны төв болон эмнэлгүүдтэй энэ чиглэлээр хамтран ажил</w:t>
      </w:r>
      <w:r>
        <w:rPr>
          <w:rFonts w:cs="Arial"/>
          <w:lang w:val="mn-MN"/>
        </w:rPr>
        <w:t>лаж байгаа болно.</w:t>
      </w:r>
      <w:proofErr w:type="gramEnd"/>
    </w:p>
    <w:p w:rsidR="002B02A0" w:rsidRDefault="002B02A0" w:rsidP="002B02A0">
      <w:pPr>
        <w:pStyle w:val="Header"/>
        <w:tabs>
          <w:tab w:val="left" w:pos="567"/>
        </w:tabs>
        <w:jc w:val="both"/>
      </w:pPr>
    </w:p>
    <w:p w:rsidR="002B02A0" w:rsidRDefault="002B02A0" w:rsidP="002B02A0">
      <w:pPr>
        <w:pStyle w:val="Textbodyindent"/>
        <w:spacing w:after="0" w:line="240" w:lineRule="auto"/>
        <w:ind w:firstLine="257"/>
        <w:jc w:val="both"/>
      </w:pPr>
      <w:r>
        <w:rPr>
          <w:rFonts w:cs="Arial"/>
          <w:b/>
          <w:i/>
          <w:lang w:val="mn-MN"/>
        </w:rPr>
        <w:t>11</w:t>
      </w:r>
      <w:r>
        <w:rPr>
          <w:rFonts w:cs="Arial"/>
          <w:b/>
          <w:i/>
        </w:rPr>
        <w:t>.</w:t>
      </w:r>
      <w:r>
        <w:rPr>
          <w:rFonts w:cs="Arial"/>
          <w:b/>
          <w:i/>
          <w:lang w:val="mn-MN"/>
        </w:rPr>
        <w:t xml:space="preserve"> Шинжлэх ухаан, технологи, үйлдвэрлэлийн “Эрчим” корпораци</w:t>
      </w:r>
    </w:p>
    <w:p w:rsidR="002B02A0" w:rsidRDefault="002B02A0" w:rsidP="002B02A0">
      <w:pPr>
        <w:spacing w:after="0" w:line="240" w:lineRule="auto"/>
        <w:ind w:firstLine="540"/>
      </w:pPr>
    </w:p>
    <w:p w:rsidR="002B02A0" w:rsidRDefault="002B02A0" w:rsidP="002B02A0">
      <w:pPr>
        <w:spacing w:after="0" w:line="240" w:lineRule="auto"/>
        <w:ind w:firstLine="540"/>
        <w:jc w:val="both"/>
      </w:pPr>
      <w:r>
        <w:rPr>
          <w:rFonts w:cs="Arial"/>
          <w:lang w:val="mn-MN"/>
        </w:rPr>
        <w:t>Тус корпораци нь эрчим хүчний салбарын шинжлэх ухаан, технологийн эрдэм шинжилгээний ажил, судалгаа, туршилт,</w:t>
      </w:r>
      <w:r>
        <w:rPr>
          <w:rFonts w:cs="Arial"/>
        </w:rPr>
        <w:t xml:space="preserve"> </w:t>
      </w:r>
      <w:r>
        <w:rPr>
          <w:rFonts w:cs="Arial"/>
          <w:lang w:val="mn-MN"/>
        </w:rPr>
        <w:t>захиалагчийн хяналтын ажил гүйцэтгэдэг.</w:t>
      </w:r>
    </w:p>
    <w:p w:rsidR="002B02A0" w:rsidRDefault="002B02A0" w:rsidP="002B02A0">
      <w:pPr>
        <w:spacing w:after="0" w:line="240" w:lineRule="auto"/>
        <w:ind w:firstLine="540"/>
        <w:jc w:val="both"/>
      </w:pPr>
    </w:p>
    <w:p w:rsidR="002B02A0" w:rsidRDefault="002B02A0" w:rsidP="002B02A0">
      <w:pPr>
        <w:pStyle w:val="Header"/>
        <w:tabs>
          <w:tab w:val="left" w:pos="567"/>
        </w:tabs>
        <w:jc w:val="center"/>
      </w:pPr>
      <w:r>
        <w:rPr>
          <w:rFonts w:cs="Arial"/>
          <w:lang w:val="mn-MN"/>
        </w:rPr>
        <w:t>Эдийн засгийн үзүүлэлт</w:t>
      </w:r>
    </w:p>
    <w:p w:rsidR="002B02A0" w:rsidRDefault="002B02A0" w:rsidP="002B02A0">
      <w:pPr>
        <w:pStyle w:val="Textbodyindent"/>
        <w:spacing w:after="0" w:line="240" w:lineRule="auto"/>
        <w:ind w:left="0" w:firstLine="720"/>
        <w:jc w:val="both"/>
      </w:pPr>
      <w:r>
        <w:rPr>
          <w:rFonts w:cs="Arial"/>
          <w:lang w:val="mn-MN"/>
        </w:rPr>
        <w:tab/>
      </w:r>
      <w:r>
        <w:rPr>
          <w:rFonts w:cs="Arial"/>
          <w:lang w:val="mn-MN"/>
        </w:rPr>
        <w:tab/>
      </w:r>
      <w:r>
        <w:rPr>
          <w:rFonts w:cs="Arial"/>
          <w:lang w:val="mn-MN"/>
        </w:rPr>
        <w:tab/>
      </w:r>
      <w:r>
        <w:rPr>
          <w:rFonts w:cs="Arial"/>
          <w:lang w:val="mn-MN"/>
        </w:rPr>
        <w:tab/>
      </w:r>
      <w:r>
        <w:rPr>
          <w:rFonts w:cs="Arial"/>
          <w:lang w:val="mn-MN"/>
        </w:rPr>
        <w:tab/>
      </w:r>
      <w:r>
        <w:rPr>
          <w:rFonts w:cs="Arial"/>
          <w:lang w:val="mn-MN"/>
        </w:rPr>
        <w:tab/>
      </w:r>
      <w:r>
        <w:rPr>
          <w:rFonts w:cs="Arial"/>
          <w:lang w:val="mn-MN"/>
        </w:rPr>
        <w:tab/>
        <w:t xml:space="preserve">                      мян/төг</w:t>
      </w:r>
    </w:p>
    <w:tbl>
      <w:tblPr>
        <w:tblW w:w="0" w:type="auto"/>
        <w:tblInd w:w="279" w:type="dxa"/>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567"/>
        <w:gridCol w:w="4017"/>
        <w:gridCol w:w="2220"/>
        <w:gridCol w:w="2136"/>
      </w:tblGrid>
      <w:tr w:rsidR="002B02A0" w:rsidTr="00777854">
        <w:tblPrEx>
          <w:tblCellMar>
            <w:top w:w="0" w:type="dxa"/>
            <w:bottom w:w="0" w:type="dxa"/>
          </w:tblCellMar>
        </w:tblPrEx>
        <w:trPr>
          <w:trHeight w:val="172"/>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eastAsia="Arial" w:cs="Arial"/>
              </w:rPr>
              <w:t>№</w:t>
            </w:r>
          </w:p>
        </w:tc>
        <w:tc>
          <w:tcPr>
            <w:tcW w:w="4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Үзүүлэлт</w:t>
            </w:r>
          </w:p>
        </w:tc>
        <w:tc>
          <w:tcPr>
            <w:tcW w:w="2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2012 он</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center"/>
            </w:pPr>
            <w:r>
              <w:rPr>
                <w:rFonts w:cs="Arial"/>
              </w:rPr>
              <w:t>2013 он</w:t>
            </w:r>
          </w:p>
        </w:tc>
      </w:tr>
      <w:tr w:rsidR="002B02A0" w:rsidTr="00777854">
        <w:tblPrEx>
          <w:tblCellMar>
            <w:top w:w="0" w:type="dxa"/>
            <w:bottom w:w="0" w:type="dxa"/>
          </w:tblCellMar>
        </w:tblPrEx>
        <w:trPr>
          <w:trHeight w:val="172"/>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1</w:t>
            </w:r>
          </w:p>
        </w:tc>
        <w:tc>
          <w:tcPr>
            <w:tcW w:w="4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Авлага</w:t>
            </w:r>
          </w:p>
        </w:tc>
        <w:tc>
          <w:tcPr>
            <w:tcW w:w="2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33,986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751.194.5</w:t>
            </w:r>
          </w:p>
        </w:tc>
      </w:tr>
      <w:tr w:rsidR="002B02A0" w:rsidTr="00777854">
        <w:tblPrEx>
          <w:tblCellMar>
            <w:top w:w="0" w:type="dxa"/>
            <w:bottom w:w="0" w:type="dxa"/>
          </w:tblCellMar>
        </w:tblPrEx>
        <w:trPr>
          <w:trHeight w:val="172"/>
        </w:trPr>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2</w:t>
            </w:r>
          </w:p>
        </w:tc>
        <w:tc>
          <w:tcPr>
            <w:tcW w:w="40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Эргэлтийн хөрөнгө</w:t>
            </w:r>
          </w:p>
        </w:tc>
        <w:tc>
          <w:tcPr>
            <w:tcW w:w="2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171,234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814,937,8</w:t>
            </w:r>
          </w:p>
        </w:tc>
      </w:tr>
      <w:tr w:rsidR="002B02A0" w:rsidTr="00777854">
        <w:tblPrEx>
          <w:tblCellMar>
            <w:top w:w="0" w:type="dxa"/>
            <w:bottom w:w="0" w:type="dxa"/>
          </w:tblCellMar>
        </w:tblPrEx>
        <w:trPr>
          <w:trHeight w:val="172"/>
        </w:trPr>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3</w:t>
            </w:r>
          </w:p>
        </w:tc>
        <w:tc>
          <w:tcPr>
            <w:tcW w:w="40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Үндсэн хөрөнгө үлдэгдэл үнэ</w:t>
            </w:r>
          </w:p>
        </w:tc>
        <w:tc>
          <w:tcPr>
            <w:tcW w:w="2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97,447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109.426.7</w:t>
            </w:r>
          </w:p>
        </w:tc>
      </w:tr>
      <w:tr w:rsidR="002B02A0" w:rsidTr="00777854">
        <w:tblPrEx>
          <w:tblCellMar>
            <w:top w:w="0" w:type="dxa"/>
            <w:bottom w:w="0" w:type="dxa"/>
          </w:tblCellMar>
        </w:tblPrEx>
        <w:trPr>
          <w:trHeight w:val="172"/>
        </w:trPr>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4</w:t>
            </w:r>
          </w:p>
        </w:tc>
        <w:tc>
          <w:tcPr>
            <w:tcW w:w="40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хөрөнгө</w:t>
            </w:r>
          </w:p>
        </w:tc>
        <w:tc>
          <w:tcPr>
            <w:tcW w:w="2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268,681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1.129782.8</w:t>
            </w:r>
          </w:p>
        </w:tc>
      </w:tr>
      <w:tr w:rsidR="002B02A0" w:rsidTr="00777854">
        <w:tblPrEx>
          <w:tblCellMar>
            <w:top w:w="0" w:type="dxa"/>
            <w:bottom w:w="0" w:type="dxa"/>
          </w:tblCellMar>
        </w:tblPrEx>
        <w:trPr>
          <w:trHeight w:val="172"/>
        </w:trPr>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5</w:t>
            </w:r>
          </w:p>
        </w:tc>
        <w:tc>
          <w:tcPr>
            <w:tcW w:w="40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Богино хугацаат өглөг</w:t>
            </w:r>
          </w:p>
        </w:tc>
        <w:tc>
          <w:tcPr>
            <w:tcW w:w="2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4,201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874.365.2</w:t>
            </w:r>
          </w:p>
        </w:tc>
      </w:tr>
      <w:tr w:rsidR="002B02A0" w:rsidTr="00777854">
        <w:tblPrEx>
          <w:tblCellMar>
            <w:top w:w="0" w:type="dxa"/>
            <w:bottom w:w="0" w:type="dxa"/>
          </w:tblCellMar>
        </w:tblPrEx>
        <w:trPr>
          <w:trHeight w:val="172"/>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6</w:t>
            </w:r>
          </w:p>
        </w:tc>
        <w:tc>
          <w:tcPr>
            <w:tcW w:w="4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Урт хугацаат өглөг</w:t>
            </w:r>
          </w:p>
        </w:tc>
        <w:tc>
          <w:tcPr>
            <w:tcW w:w="2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napToGrid w:val="0"/>
              <w:spacing w:after="0" w:line="240" w:lineRule="auto"/>
              <w:jc w:val="right"/>
            </w:pPr>
          </w:p>
        </w:tc>
      </w:tr>
      <w:tr w:rsidR="002B02A0" w:rsidTr="00777854">
        <w:tblPrEx>
          <w:tblCellMar>
            <w:top w:w="0" w:type="dxa"/>
            <w:bottom w:w="0" w:type="dxa"/>
          </w:tblCellMar>
        </w:tblPrEx>
        <w:trPr>
          <w:trHeight w:val="172"/>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7</w:t>
            </w:r>
          </w:p>
        </w:tc>
        <w:tc>
          <w:tcPr>
            <w:tcW w:w="4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өглөг</w:t>
            </w:r>
          </w:p>
        </w:tc>
        <w:tc>
          <w:tcPr>
            <w:tcW w:w="2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4,201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874.365.2</w:t>
            </w:r>
          </w:p>
        </w:tc>
      </w:tr>
      <w:tr w:rsidR="002B02A0" w:rsidTr="00777854">
        <w:tblPrEx>
          <w:tblCellMar>
            <w:top w:w="0" w:type="dxa"/>
            <w:bottom w:w="0" w:type="dxa"/>
          </w:tblCellMar>
        </w:tblPrEx>
        <w:trPr>
          <w:trHeight w:val="172"/>
        </w:trPr>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8</w:t>
            </w:r>
          </w:p>
        </w:tc>
        <w:tc>
          <w:tcPr>
            <w:tcW w:w="40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 xml:space="preserve">Нийт орлого </w:t>
            </w:r>
          </w:p>
        </w:tc>
        <w:tc>
          <w:tcPr>
            <w:tcW w:w="2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386,359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863.305.6</w:t>
            </w:r>
          </w:p>
        </w:tc>
      </w:tr>
      <w:tr w:rsidR="002B02A0" w:rsidTr="00777854">
        <w:tblPrEx>
          <w:tblCellMar>
            <w:top w:w="0" w:type="dxa"/>
            <w:bottom w:w="0" w:type="dxa"/>
          </w:tblCellMar>
        </w:tblPrEx>
        <w:trPr>
          <w:trHeight w:val="172"/>
        </w:trPr>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9</w:t>
            </w:r>
          </w:p>
        </w:tc>
        <w:tc>
          <w:tcPr>
            <w:tcW w:w="40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зардал</w:t>
            </w:r>
          </w:p>
        </w:tc>
        <w:tc>
          <w:tcPr>
            <w:tcW w:w="2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384,083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1.059.935.1</w:t>
            </w:r>
          </w:p>
        </w:tc>
      </w:tr>
      <w:tr w:rsidR="002B02A0" w:rsidTr="00777854">
        <w:tblPrEx>
          <w:tblCellMar>
            <w:top w:w="0" w:type="dxa"/>
            <w:bottom w:w="0" w:type="dxa"/>
          </w:tblCellMar>
        </w:tblPrEx>
        <w:trPr>
          <w:trHeight w:val="172"/>
        </w:trPr>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10</w:t>
            </w:r>
          </w:p>
        </w:tc>
        <w:tc>
          <w:tcPr>
            <w:tcW w:w="40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Цэвэр ашиг /алдагдал/</w:t>
            </w:r>
          </w:p>
        </w:tc>
        <w:tc>
          <w:tcPr>
            <w:tcW w:w="2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2,000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-196.629.5</w:t>
            </w:r>
          </w:p>
        </w:tc>
      </w:tr>
      <w:tr w:rsidR="002B02A0" w:rsidTr="00777854">
        <w:tblPrEx>
          <w:tblCellMar>
            <w:top w:w="0" w:type="dxa"/>
            <w:bottom w:w="0" w:type="dxa"/>
          </w:tblCellMar>
        </w:tblPrEx>
        <w:trPr>
          <w:trHeight w:val="172"/>
        </w:trPr>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11</w:t>
            </w:r>
          </w:p>
        </w:tc>
        <w:tc>
          <w:tcPr>
            <w:tcW w:w="401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 xml:space="preserve">Өөрийн хөрөнгө </w:t>
            </w:r>
          </w:p>
        </w:tc>
        <w:tc>
          <w:tcPr>
            <w:tcW w:w="2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264,480 </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255.417.6</w:t>
            </w:r>
          </w:p>
        </w:tc>
      </w:tr>
    </w:tbl>
    <w:p w:rsidR="002B02A0" w:rsidRDefault="002B02A0" w:rsidP="002B02A0">
      <w:pPr>
        <w:pStyle w:val="Textbodyindent"/>
        <w:spacing w:after="0" w:line="240" w:lineRule="auto"/>
        <w:ind w:left="0" w:firstLine="720"/>
        <w:jc w:val="both"/>
      </w:pPr>
    </w:p>
    <w:p w:rsidR="002B02A0" w:rsidRDefault="002B02A0" w:rsidP="002B02A0">
      <w:pPr>
        <w:pStyle w:val="Textbodyindent"/>
        <w:spacing w:after="0" w:line="240" w:lineRule="auto"/>
        <w:ind w:left="0" w:firstLine="720"/>
        <w:jc w:val="both"/>
      </w:pPr>
      <w:r>
        <w:rPr>
          <w:rFonts w:cs="Arial"/>
          <w:b/>
          <w:i/>
        </w:rPr>
        <w:t>1</w:t>
      </w:r>
      <w:r>
        <w:rPr>
          <w:rFonts w:cs="Arial"/>
          <w:b/>
          <w:i/>
          <w:lang w:val="mn-MN"/>
        </w:rPr>
        <w:t>2. Шинжлэх ухаан, технологи, үйлдвэрлэлийн “Армоно” корпораци</w:t>
      </w:r>
    </w:p>
    <w:p w:rsidR="002B02A0" w:rsidRDefault="002B02A0" w:rsidP="002B02A0">
      <w:pPr>
        <w:pStyle w:val="Textbodyindent"/>
        <w:spacing w:after="0" w:line="240" w:lineRule="auto"/>
        <w:ind w:left="0" w:firstLine="720"/>
        <w:jc w:val="both"/>
      </w:pPr>
    </w:p>
    <w:p w:rsidR="002B02A0" w:rsidRDefault="002B02A0" w:rsidP="002B02A0">
      <w:pPr>
        <w:pStyle w:val="Textbodyindent"/>
        <w:spacing w:after="0" w:line="240" w:lineRule="auto"/>
        <w:ind w:left="0" w:firstLine="720"/>
        <w:jc w:val="both"/>
      </w:pPr>
      <w:r>
        <w:rPr>
          <w:rFonts w:cs="Arial"/>
          <w:bCs/>
          <w:lang w:val="mn-MN"/>
        </w:rPr>
        <w:t>Армоно корпорацийн үйл ажиллагааны үндсэн чиглэл нь арьс шир, үслэг боловсруулах байгаль орчинд халгүй технологийн судалгаа, жижиг, дунд үйлдвэрүүдийн тоног төхөөрөмж болон хөрөнгө оруулалтын төслүүд боловсруулах, лабораторийн шинжилгээ, туршилт, чанарын баталгаа, арьс шир, үслэг боловсруулах үйлдвэрүүдийн химийн болон туслах материалын сонголт, захиалга, арьс шир, үслэг бүтээгдэхүүн үйлдвэрлэх, хөнгөн үйлдвэрийн салбарт бизнес эрхлэх, инженер-техникийн ажилтнуудын сургалт явуулах, арьс шир боловсруулах ба экологид халгүй техник, технологийн зөвлөлгөө өгөх, арьс ширний салбарын стандарт боловсруулах, батлуулах, салбарын  мэргэжлийн ажилчин бэлтгэх, МСҮТ-ийн үйл ажиллагааг явуулахад оршино.</w:t>
      </w:r>
    </w:p>
    <w:p w:rsidR="002B02A0" w:rsidRDefault="002B02A0" w:rsidP="002B02A0">
      <w:pPr>
        <w:pStyle w:val="Textbodyindent"/>
        <w:spacing w:after="0" w:line="240" w:lineRule="auto"/>
        <w:ind w:left="0" w:firstLine="720"/>
        <w:jc w:val="both"/>
      </w:pPr>
    </w:p>
    <w:p w:rsidR="002B02A0" w:rsidRDefault="002B02A0" w:rsidP="002B02A0">
      <w:pPr>
        <w:pStyle w:val="Textbodyindent"/>
        <w:spacing w:after="0" w:line="240" w:lineRule="auto"/>
        <w:ind w:left="0" w:firstLine="720"/>
        <w:jc w:val="both"/>
      </w:pPr>
      <w:r>
        <w:rPr>
          <w:rFonts w:cs="Arial"/>
          <w:bCs/>
          <w:lang w:val="mn-MN"/>
        </w:rPr>
        <w:t xml:space="preserve">Өнөөдрийн байдлаар Армоно корпораци арьс ширний лабораторийн шинжилгээ туршилт, арьс шир үслэг эдлэл боловсруулах, технологийн зөвлөгөө өгөх зэрэг үйл </w:t>
      </w:r>
      <w:r>
        <w:rPr>
          <w:rFonts w:cs="Arial"/>
          <w:bCs/>
          <w:lang w:val="mn-MN"/>
        </w:rPr>
        <w:lastRenderedPageBreak/>
        <w:t>ажиллагаа явуулж байна.</w:t>
      </w:r>
    </w:p>
    <w:p w:rsidR="002B02A0" w:rsidRDefault="002B02A0" w:rsidP="002B02A0">
      <w:pPr>
        <w:pStyle w:val="Textbodyindent"/>
        <w:spacing w:after="0" w:line="240" w:lineRule="auto"/>
        <w:ind w:left="0" w:firstLine="720"/>
        <w:jc w:val="both"/>
      </w:pPr>
      <w:r>
        <w:rPr>
          <w:rFonts w:eastAsia="Arial" w:cs="Arial"/>
          <w:bCs/>
          <w:lang w:val="mn-MN"/>
        </w:rPr>
        <w:t xml:space="preserve"> </w:t>
      </w:r>
    </w:p>
    <w:p w:rsidR="002B02A0" w:rsidRDefault="002B02A0" w:rsidP="002B02A0">
      <w:pPr>
        <w:pStyle w:val="Textbodyindent"/>
        <w:spacing w:after="0" w:line="240" w:lineRule="auto"/>
        <w:ind w:left="0" w:firstLine="720"/>
        <w:jc w:val="both"/>
      </w:pPr>
      <w:r>
        <w:rPr>
          <w:rFonts w:cs="Arial"/>
          <w:bCs/>
          <w:lang w:val="mn-MN"/>
        </w:rPr>
        <w:t>Төсвөөс санхүүжилт авахгүйгээр өөрсдийн дотоод нөөц бололцоогоор санхүүждэг. Санхүүжилтийн гол эх үүсвэр нь өөрийн</w:t>
      </w:r>
      <w:r>
        <w:rPr>
          <w:rFonts w:cs="Arial"/>
          <w:lang w:val="mn-MN"/>
        </w:rPr>
        <w:t xml:space="preserve"> байрлаж буй барилгын түрээсийн орлогоос бүрддэг байна. Уг барилга нь өндөр багтаамжтай, төвлөрсөн төлөвлөгөөт эдийн засгийн үед Чех Улсын хөрөнгө оруулалтаар 1976 онд үйлдвэрлэлийн зориулалттай баригдсан 5 давхар барилга юм.  </w:t>
      </w:r>
    </w:p>
    <w:p w:rsidR="002B02A0" w:rsidRDefault="002B02A0" w:rsidP="002B02A0">
      <w:pPr>
        <w:pStyle w:val="Textbodyindent"/>
        <w:spacing w:after="0" w:line="240" w:lineRule="auto"/>
        <w:ind w:left="0" w:firstLine="720"/>
        <w:jc w:val="both"/>
      </w:pPr>
    </w:p>
    <w:p w:rsidR="002B02A0" w:rsidRDefault="002B02A0" w:rsidP="002B02A0">
      <w:pPr>
        <w:pStyle w:val="Header"/>
        <w:tabs>
          <w:tab w:val="left" w:pos="567"/>
        </w:tabs>
        <w:jc w:val="center"/>
      </w:pPr>
      <w:r>
        <w:rPr>
          <w:rFonts w:cs="Arial"/>
          <w:lang w:val="mn-MN"/>
        </w:rPr>
        <w:t>Эдийн засгийн үзүүлэлт</w:t>
      </w:r>
    </w:p>
    <w:p w:rsidR="002B02A0" w:rsidRDefault="002B02A0" w:rsidP="002B02A0">
      <w:pPr>
        <w:pStyle w:val="Textbodyindent"/>
        <w:spacing w:after="0" w:line="240" w:lineRule="auto"/>
        <w:ind w:left="0" w:firstLine="720"/>
        <w:jc w:val="both"/>
      </w:pPr>
      <w:r>
        <w:rPr>
          <w:rFonts w:eastAsia="Arial" w:cs="Arial"/>
          <w:bCs/>
          <w:lang w:val="mn-MN"/>
        </w:rPr>
        <w:t xml:space="preserve">                                                                                                </w:t>
      </w:r>
      <w:r>
        <w:rPr>
          <w:rFonts w:cs="Arial"/>
          <w:bCs/>
          <w:lang w:val="mn-MN"/>
        </w:rPr>
        <w:t>/мян.төг/</w:t>
      </w:r>
    </w:p>
    <w:tbl>
      <w:tblPr>
        <w:tblW w:w="0" w:type="auto"/>
        <w:tblInd w:w="137" w:type="dxa"/>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709"/>
        <w:gridCol w:w="4111"/>
        <w:gridCol w:w="1984"/>
        <w:gridCol w:w="2278"/>
      </w:tblGrid>
      <w:tr w:rsidR="002B02A0" w:rsidTr="00777854">
        <w:tblPrEx>
          <w:tblCellMar>
            <w:top w:w="0" w:type="dxa"/>
            <w:bottom w:w="0" w:type="dxa"/>
          </w:tblCellMar>
        </w:tblPrEx>
        <w:trPr>
          <w:trHeight w:val="108"/>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eastAsia="Arial" w:cs="Arial"/>
              </w:rPr>
              <w:t>№</w:t>
            </w: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 xml:space="preserve">Үзүүлэлт </w:t>
            </w:r>
          </w:p>
        </w:tc>
        <w:tc>
          <w:tcPr>
            <w:tcW w:w="198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center"/>
            </w:pPr>
            <w:r>
              <w:rPr>
                <w:rFonts w:cs="Arial"/>
              </w:rPr>
              <w:t xml:space="preserve">2012 он </w:t>
            </w:r>
          </w:p>
        </w:tc>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center"/>
            </w:pPr>
            <w:r>
              <w:rPr>
                <w:rFonts w:cs="Arial"/>
              </w:rPr>
              <w:t>2013</w:t>
            </w:r>
            <w:r>
              <w:rPr>
                <w:rFonts w:cs="Arial"/>
                <w:lang w:val="mn-MN"/>
              </w:rPr>
              <w:t xml:space="preserve"> он</w:t>
            </w:r>
          </w:p>
        </w:tc>
      </w:tr>
      <w:tr w:rsidR="002B02A0" w:rsidTr="00777854">
        <w:tblPrEx>
          <w:tblCellMar>
            <w:top w:w="0" w:type="dxa"/>
            <w:bottom w:w="0" w:type="dxa"/>
          </w:tblCellMar>
        </w:tblPrEx>
        <w:trPr>
          <w:trHeight w:val="108"/>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w:t>
            </w:r>
          </w:p>
        </w:tc>
        <w:tc>
          <w:tcPr>
            <w:tcW w:w="411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Авлага</w:t>
            </w:r>
          </w:p>
        </w:tc>
        <w:tc>
          <w:tcPr>
            <w:tcW w:w="1984"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17,730 </w:t>
            </w:r>
          </w:p>
        </w:tc>
        <w:tc>
          <w:tcPr>
            <w:tcW w:w="22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12.995.9</w:t>
            </w:r>
          </w:p>
        </w:tc>
      </w:tr>
      <w:tr w:rsidR="002B02A0" w:rsidTr="00777854">
        <w:tblPrEx>
          <w:tblCellMar>
            <w:top w:w="0" w:type="dxa"/>
            <w:bottom w:w="0" w:type="dxa"/>
          </w:tblCellMar>
        </w:tblPrEx>
        <w:trPr>
          <w:trHeight w:val="108"/>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2</w:t>
            </w:r>
          </w:p>
        </w:tc>
        <w:tc>
          <w:tcPr>
            <w:tcW w:w="411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Эргэлтийн хөрөнгө</w:t>
            </w:r>
          </w:p>
        </w:tc>
        <w:tc>
          <w:tcPr>
            <w:tcW w:w="1984"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23,408 </w:t>
            </w:r>
          </w:p>
        </w:tc>
        <w:tc>
          <w:tcPr>
            <w:tcW w:w="22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31.848.4</w:t>
            </w:r>
          </w:p>
        </w:tc>
      </w:tr>
      <w:tr w:rsidR="002B02A0" w:rsidTr="00777854">
        <w:tblPrEx>
          <w:tblCellMar>
            <w:top w:w="0" w:type="dxa"/>
            <w:bottom w:w="0" w:type="dxa"/>
          </w:tblCellMar>
        </w:tblPrEx>
        <w:trPr>
          <w:trHeight w:val="108"/>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3</w:t>
            </w:r>
          </w:p>
        </w:tc>
        <w:tc>
          <w:tcPr>
            <w:tcW w:w="411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Үндсэн хөрөнгө үлдэгдэл</w:t>
            </w:r>
          </w:p>
        </w:tc>
        <w:tc>
          <w:tcPr>
            <w:tcW w:w="1984"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1,143,983 </w:t>
            </w:r>
          </w:p>
        </w:tc>
        <w:tc>
          <w:tcPr>
            <w:tcW w:w="22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2.289.743.1</w:t>
            </w:r>
          </w:p>
        </w:tc>
      </w:tr>
      <w:tr w:rsidR="002B02A0" w:rsidTr="00777854">
        <w:tblPrEx>
          <w:tblCellMar>
            <w:top w:w="0" w:type="dxa"/>
            <w:bottom w:w="0" w:type="dxa"/>
          </w:tblCellMar>
        </w:tblPrEx>
        <w:trPr>
          <w:trHeight w:val="108"/>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4</w:t>
            </w:r>
          </w:p>
        </w:tc>
        <w:tc>
          <w:tcPr>
            <w:tcW w:w="411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хөрөнгө</w:t>
            </w:r>
          </w:p>
        </w:tc>
        <w:tc>
          <w:tcPr>
            <w:tcW w:w="1984"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1,167,391 </w:t>
            </w:r>
          </w:p>
        </w:tc>
        <w:tc>
          <w:tcPr>
            <w:tcW w:w="22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1.107.599.1</w:t>
            </w:r>
          </w:p>
        </w:tc>
      </w:tr>
      <w:tr w:rsidR="002B02A0" w:rsidTr="00777854">
        <w:tblPrEx>
          <w:tblCellMar>
            <w:top w:w="0" w:type="dxa"/>
            <w:bottom w:w="0" w:type="dxa"/>
          </w:tblCellMar>
        </w:tblPrEx>
        <w:trPr>
          <w:trHeight w:val="108"/>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5</w:t>
            </w:r>
          </w:p>
        </w:tc>
        <w:tc>
          <w:tcPr>
            <w:tcW w:w="411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Богино хугацаат өглөг</w:t>
            </w:r>
          </w:p>
        </w:tc>
        <w:tc>
          <w:tcPr>
            <w:tcW w:w="1984"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34,764 </w:t>
            </w:r>
          </w:p>
        </w:tc>
        <w:tc>
          <w:tcPr>
            <w:tcW w:w="22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15.700.0</w:t>
            </w:r>
          </w:p>
        </w:tc>
      </w:tr>
      <w:tr w:rsidR="002B02A0" w:rsidTr="00777854">
        <w:tblPrEx>
          <w:tblCellMar>
            <w:top w:w="0" w:type="dxa"/>
            <w:bottom w:w="0" w:type="dxa"/>
          </w:tblCellMar>
        </w:tblPrEx>
        <w:trPr>
          <w:trHeight w:val="108"/>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6</w:t>
            </w:r>
          </w:p>
        </w:tc>
        <w:tc>
          <w:tcPr>
            <w:tcW w:w="411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Урт хугацаат өглөг</w:t>
            </w:r>
          </w:p>
        </w:tc>
        <w:tc>
          <w:tcPr>
            <w:tcW w:w="1984"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 </w:t>
            </w:r>
          </w:p>
        </w:tc>
        <w:tc>
          <w:tcPr>
            <w:tcW w:w="22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napToGrid w:val="0"/>
              <w:spacing w:after="0" w:line="240" w:lineRule="auto"/>
              <w:jc w:val="right"/>
            </w:pPr>
          </w:p>
        </w:tc>
      </w:tr>
      <w:tr w:rsidR="002B02A0" w:rsidTr="00777854">
        <w:tblPrEx>
          <w:tblCellMar>
            <w:top w:w="0" w:type="dxa"/>
            <w:bottom w:w="0" w:type="dxa"/>
          </w:tblCellMar>
        </w:tblPrEx>
        <w:trPr>
          <w:trHeight w:val="108"/>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7</w:t>
            </w:r>
          </w:p>
        </w:tc>
        <w:tc>
          <w:tcPr>
            <w:tcW w:w="411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өглөг</w:t>
            </w:r>
          </w:p>
        </w:tc>
        <w:tc>
          <w:tcPr>
            <w:tcW w:w="1984"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34,764 </w:t>
            </w:r>
          </w:p>
        </w:tc>
        <w:tc>
          <w:tcPr>
            <w:tcW w:w="22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15.700.0</w:t>
            </w:r>
          </w:p>
        </w:tc>
      </w:tr>
      <w:tr w:rsidR="002B02A0" w:rsidTr="00777854">
        <w:tblPrEx>
          <w:tblCellMar>
            <w:top w:w="0" w:type="dxa"/>
            <w:bottom w:w="0" w:type="dxa"/>
          </w:tblCellMar>
        </w:tblPrEx>
        <w:trPr>
          <w:trHeight w:val="108"/>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8</w:t>
            </w:r>
          </w:p>
        </w:tc>
        <w:tc>
          <w:tcPr>
            <w:tcW w:w="411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 xml:space="preserve">Нийт орлого </w:t>
            </w:r>
          </w:p>
        </w:tc>
        <w:tc>
          <w:tcPr>
            <w:tcW w:w="1984"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94,091 </w:t>
            </w:r>
          </w:p>
        </w:tc>
        <w:tc>
          <w:tcPr>
            <w:tcW w:w="22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262.469.8</w:t>
            </w:r>
          </w:p>
        </w:tc>
      </w:tr>
      <w:tr w:rsidR="002B02A0" w:rsidTr="00777854">
        <w:tblPrEx>
          <w:tblCellMar>
            <w:top w:w="0" w:type="dxa"/>
            <w:bottom w:w="0" w:type="dxa"/>
          </w:tblCellMar>
        </w:tblPrEx>
        <w:trPr>
          <w:trHeight w:val="108"/>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9</w:t>
            </w:r>
          </w:p>
        </w:tc>
        <w:tc>
          <w:tcPr>
            <w:tcW w:w="411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зардал</w:t>
            </w:r>
          </w:p>
        </w:tc>
        <w:tc>
          <w:tcPr>
            <w:tcW w:w="1984"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115,355 </w:t>
            </w:r>
          </w:p>
        </w:tc>
        <w:tc>
          <w:tcPr>
            <w:tcW w:w="22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304.149.0</w:t>
            </w:r>
          </w:p>
        </w:tc>
      </w:tr>
      <w:tr w:rsidR="002B02A0" w:rsidTr="00777854">
        <w:tblPrEx>
          <w:tblCellMar>
            <w:top w:w="0" w:type="dxa"/>
            <w:bottom w:w="0" w:type="dxa"/>
          </w:tblCellMar>
        </w:tblPrEx>
        <w:trPr>
          <w:trHeight w:val="108"/>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10</w:t>
            </w:r>
          </w:p>
        </w:tc>
        <w:tc>
          <w:tcPr>
            <w:tcW w:w="411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Цэвэр ашиг /алдагдал/</w:t>
            </w:r>
          </w:p>
        </w:tc>
        <w:tc>
          <w:tcPr>
            <w:tcW w:w="1984"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(21,264)</w:t>
            </w:r>
          </w:p>
        </w:tc>
        <w:tc>
          <w:tcPr>
            <w:tcW w:w="22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02A0" w:rsidRDefault="002B02A0" w:rsidP="00777854">
            <w:pPr>
              <w:spacing w:after="0" w:line="240" w:lineRule="auto"/>
              <w:jc w:val="right"/>
            </w:pPr>
            <w:r>
              <w:rPr>
                <w:rFonts w:cs="Arial"/>
              </w:rPr>
              <w:t>-41.679.2</w:t>
            </w:r>
          </w:p>
        </w:tc>
      </w:tr>
      <w:tr w:rsidR="002B02A0" w:rsidTr="00777854">
        <w:tblPrEx>
          <w:tblCellMar>
            <w:top w:w="0" w:type="dxa"/>
            <w:bottom w:w="0" w:type="dxa"/>
          </w:tblCellMar>
        </w:tblPrEx>
        <w:trPr>
          <w:trHeight w:val="108"/>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11</w:t>
            </w:r>
          </w:p>
        </w:tc>
        <w:tc>
          <w:tcPr>
            <w:tcW w:w="411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 xml:space="preserve">Өөрийн хөрөнгө </w:t>
            </w:r>
          </w:p>
        </w:tc>
        <w:tc>
          <w:tcPr>
            <w:tcW w:w="198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 xml:space="preserve">1,132,626 </w:t>
            </w:r>
          </w:p>
        </w:tc>
        <w:tc>
          <w:tcPr>
            <w:tcW w:w="2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1.091.899.1</w:t>
            </w:r>
          </w:p>
        </w:tc>
      </w:tr>
    </w:tbl>
    <w:p w:rsidR="002B02A0" w:rsidRDefault="002B02A0" w:rsidP="002B02A0">
      <w:pPr>
        <w:pStyle w:val="Textbodyindent"/>
        <w:spacing w:after="0" w:line="240" w:lineRule="auto"/>
        <w:ind w:left="0" w:firstLine="720"/>
        <w:jc w:val="both"/>
      </w:pPr>
    </w:p>
    <w:p w:rsidR="002B02A0" w:rsidRDefault="002B02A0" w:rsidP="002B02A0">
      <w:pPr>
        <w:pStyle w:val="Textbodyindent"/>
        <w:spacing w:after="0" w:line="240" w:lineRule="auto"/>
        <w:ind w:left="0" w:firstLine="720"/>
        <w:jc w:val="both"/>
      </w:pPr>
      <w:r>
        <w:rPr>
          <w:rFonts w:cs="Arial"/>
          <w:b/>
          <w:i/>
        </w:rPr>
        <w:t>1</w:t>
      </w:r>
      <w:r>
        <w:rPr>
          <w:rFonts w:cs="Arial"/>
          <w:b/>
          <w:i/>
          <w:lang w:val="mn-MN"/>
        </w:rPr>
        <w:t>3. Хөдөө аж ахуйн техникийн шинжлэх ухаан, технологи, үйлдвэрлэлийн нэгдэл</w:t>
      </w:r>
    </w:p>
    <w:p w:rsidR="002B02A0" w:rsidRDefault="002B02A0" w:rsidP="002B02A0">
      <w:pPr>
        <w:pStyle w:val="Textbodyindent"/>
        <w:spacing w:after="0" w:line="240" w:lineRule="auto"/>
        <w:ind w:left="0" w:firstLine="720"/>
        <w:jc w:val="both"/>
      </w:pPr>
    </w:p>
    <w:p w:rsidR="002B02A0" w:rsidRDefault="002B02A0" w:rsidP="002B02A0">
      <w:pPr>
        <w:pStyle w:val="Textbodyindent"/>
        <w:spacing w:after="0" w:line="240" w:lineRule="auto"/>
        <w:ind w:left="0" w:firstLine="720"/>
        <w:jc w:val="both"/>
      </w:pPr>
      <w:r>
        <w:rPr>
          <w:rFonts w:cs="Arial"/>
          <w:lang w:val="mn-MN"/>
        </w:rPr>
        <w:t xml:space="preserve">Тус корпораци нь </w:t>
      </w:r>
      <w:r>
        <w:rPr>
          <w:rFonts w:cs="Arial"/>
          <w:color w:val="000000"/>
          <w:lang w:val="mn-MN"/>
        </w:rPr>
        <w:t>Хөдөө аж ахуйн салбарт шинжлэх ухаан, технологийн болон инновацийн төслүүд хэрэгжүүлж, ХАА-н техникийн угсралтын ажлыг гүйцэтгэдэг.</w:t>
      </w:r>
    </w:p>
    <w:p w:rsidR="002B02A0" w:rsidRDefault="002B02A0" w:rsidP="002B02A0">
      <w:pPr>
        <w:pStyle w:val="Textbodyindent"/>
        <w:spacing w:after="0" w:line="240" w:lineRule="auto"/>
        <w:ind w:left="0" w:firstLine="720"/>
        <w:jc w:val="both"/>
      </w:pPr>
      <w:r>
        <w:rPr>
          <w:rFonts w:eastAsia="Arial" w:cs="Arial"/>
          <w:lang w:val="mn-MN"/>
        </w:rPr>
        <w:t xml:space="preserve"> </w:t>
      </w:r>
    </w:p>
    <w:p w:rsidR="002B02A0" w:rsidRDefault="002B02A0" w:rsidP="002B02A0">
      <w:pPr>
        <w:pStyle w:val="Textbodyindent"/>
        <w:spacing w:after="0" w:line="240" w:lineRule="auto"/>
        <w:ind w:left="0" w:firstLine="720"/>
        <w:jc w:val="both"/>
      </w:pPr>
      <w:r>
        <w:rPr>
          <w:rFonts w:cs="Arial"/>
          <w:lang w:val="mn-MN"/>
        </w:rPr>
        <w:t xml:space="preserve">Тус корпораци нь санхүүжилтийн эх үүсвэрийн хувьд ихэвчлэн шинжлэх ухаан, технологийн болон инновацийн төслийн тендерийн ажлын гүйцэтгэлээр санхүүжиж байна. </w:t>
      </w:r>
    </w:p>
    <w:p w:rsidR="002B02A0" w:rsidRDefault="002B02A0" w:rsidP="002B02A0">
      <w:pPr>
        <w:pStyle w:val="Header"/>
        <w:tabs>
          <w:tab w:val="left" w:pos="567"/>
        </w:tabs>
        <w:jc w:val="center"/>
      </w:pPr>
      <w:r>
        <w:rPr>
          <w:rFonts w:cs="Arial"/>
          <w:lang w:val="mn-MN"/>
        </w:rPr>
        <w:t>Эдийн засгийн үзүүлэлт</w:t>
      </w:r>
    </w:p>
    <w:p w:rsidR="002B02A0" w:rsidRDefault="002B02A0" w:rsidP="002B02A0">
      <w:pPr>
        <w:pStyle w:val="Textbodyindent"/>
        <w:spacing w:after="0" w:line="240" w:lineRule="auto"/>
        <w:ind w:left="0" w:firstLine="720"/>
        <w:jc w:val="both"/>
      </w:pPr>
    </w:p>
    <w:p w:rsidR="002B02A0" w:rsidRDefault="002B02A0" w:rsidP="002B02A0">
      <w:pPr>
        <w:pStyle w:val="Textbodyindent"/>
        <w:spacing w:after="0" w:line="240" w:lineRule="auto"/>
        <w:ind w:left="0" w:firstLine="720"/>
        <w:jc w:val="both"/>
      </w:pPr>
      <w:r>
        <w:rPr>
          <w:rFonts w:eastAsia="Arial" w:cs="Arial"/>
          <w:lang w:val="mn-MN"/>
        </w:rPr>
        <w:t xml:space="preserve">                                                                                           </w:t>
      </w:r>
      <w:r>
        <w:rPr>
          <w:rFonts w:cs="Arial"/>
          <w:bCs/>
          <w:lang w:val="mn-MN"/>
        </w:rPr>
        <w:t>/мян.төг/</w:t>
      </w:r>
    </w:p>
    <w:tbl>
      <w:tblPr>
        <w:tblW w:w="0" w:type="auto"/>
        <w:tblInd w:w="137" w:type="dxa"/>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851"/>
        <w:gridCol w:w="3844"/>
        <w:gridCol w:w="2393"/>
        <w:gridCol w:w="1994"/>
      </w:tblGrid>
      <w:tr w:rsidR="002B02A0" w:rsidTr="00777854">
        <w:tblPrEx>
          <w:tblCellMar>
            <w:top w:w="0" w:type="dxa"/>
            <w:bottom w:w="0" w:type="dxa"/>
          </w:tblCellMar>
        </w:tblPrEx>
        <w:trPr>
          <w:trHeight w:val="207"/>
        </w:trPr>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eastAsia="Arial" w:cs="Arial"/>
              </w:rPr>
              <w:t>№</w:t>
            </w:r>
          </w:p>
        </w:tc>
        <w:tc>
          <w:tcPr>
            <w:tcW w:w="38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 xml:space="preserve">Үзүүлэлт </w:t>
            </w:r>
          </w:p>
        </w:tc>
        <w:tc>
          <w:tcPr>
            <w:tcW w:w="23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 xml:space="preserve">2012 он </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2013 он</w:t>
            </w:r>
          </w:p>
        </w:tc>
      </w:tr>
      <w:tr w:rsidR="002B02A0" w:rsidTr="00777854">
        <w:tblPrEx>
          <w:tblCellMar>
            <w:top w:w="0" w:type="dxa"/>
            <w:bottom w:w="0" w:type="dxa"/>
          </w:tblCellMar>
        </w:tblPrEx>
        <w:trPr>
          <w:trHeight w:val="207"/>
        </w:trPr>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1</w:t>
            </w:r>
          </w:p>
        </w:tc>
        <w:tc>
          <w:tcPr>
            <w:tcW w:w="3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Авлага</w:t>
            </w:r>
          </w:p>
        </w:tc>
        <w:tc>
          <w:tcPr>
            <w:tcW w:w="2393" w:type="dxa"/>
            <w:tcBorders>
              <w:left w:val="single" w:sz="4" w:space="0" w:color="000000"/>
              <w:bottom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eastAsia="Arial" w:cs="Arial"/>
              </w:rPr>
              <w:t xml:space="preserve">          </w:t>
            </w:r>
            <w:r>
              <w:rPr>
                <w:rFonts w:cs="Arial"/>
              </w:rPr>
              <w:t xml:space="preserve">27,589 </w:t>
            </w:r>
          </w:p>
        </w:tc>
        <w:tc>
          <w:tcPr>
            <w:tcW w:w="199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0</w:t>
            </w:r>
          </w:p>
        </w:tc>
      </w:tr>
      <w:tr w:rsidR="002B02A0" w:rsidTr="00777854">
        <w:tblPrEx>
          <w:tblCellMar>
            <w:top w:w="0" w:type="dxa"/>
            <w:bottom w:w="0" w:type="dxa"/>
          </w:tblCellMar>
        </w:tblPrEx>
        <w:trPr>
          <w:trHeight w:val="207"/>
        </w:trPr>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2</w:t>
            </w:r>
          </w:p>
        </w:tc>
        <w:tc>
          <w:tcPr>
            <w:tcW w:w="3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Эргэлтийн хөрөнгө</w:t>
            </w:r>
          </w:p>
        </w:tc>
        <w:tc>
          <w:tcPr>
            <w:tcW w:w="2393" w:type="dxa"/>
            <w:tcBorders>
              <w:left w:val="single" w:sz="4" w:space="0" w:color="000000"/>
              <w:bottom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eastAsia="Arial" w:cs="Arial"/>
              </w:rPr>
              <w:t xml:space="preserve">          </w:t>
            </w:r>
            <w:r>
              <w:rPr>
                <w:rFonts w:cs="Arial"/>
              </w:rPr>
              <w:t xml:space="preserve">33,392 </w:t>
            </w:r>
          </w:p>
        </w:tc>
        <w:tc>
          <w:tcPr>
            <w:tcW w:w="199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12,631,3</w:t>
            </w:r>
          </w:p>
        </w:tc>
      </w:tr>
      <w:tr w:rsidR="002B02A0" w:rsidTr="00777854">
        <w:tblPrEx>
          <w:tblCellMar>
            <w:top w:w="0" w:type="dxa"/>
            <w:bottom w:w="0" w:type="dxa"/>
          </w:tblCellMar>
        </w:tblPrEx>
        <w:trPr>
          <w:trHeight w:val="207"/>
        </w:trPr>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3</w:t>
            </w:r>
          </w:p>
        </w:tc>
        <w:tc>
          <w:tcPr>
            <w:tcW w:w="3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 xml:space="preserve">Үндсэн хөрөнгө үлдэгдэл </w:t>
            </w:r>
          </w:p>
        </w:tc>
        <w:tc>
          <w:tcPr>
            <w:tcW w:w="2393" w:type="dxa"/>
            <w:tcBorders>
              <w:left w:val="single" w:sz="4" w:space="0" w:color="000000"/>
              <w:bottom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eastAsia="Arial" w:cs="Arial"/>
              </w:rPr>
              <w:t xml:space="preserve">          </w:t>
            </w:r>
            <w:r>
              <w:rPr>
                <w:rFonts w:cs="Arial"/>
              </w:rPr>
              <w:t xml:space="preserve">51,438 </w:t>
            </w:r>
          </w:p>
        </w:tc>
        <w:tc>
          <w:tcPr>
            <w:tcW w:w="199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59,479,0</w:t>
            </w:r>
          </w:p>
        </w:tc>
      </w:tr>
      <w:tr w:rsidR="002B02A0" w:rsidTr="00777854">
        <w:tblPrEx>
          <w:tblCellMar>
            <w:top w:w="0" w:type="dxa"/>
            <w:bottom w:w="0" w:type="dxa"/>
          </w:tblCellMar>
        </w:tblPrEx>
        <w:trPr>
          <w:trHeight w:val="207"/>
        </w:trPr>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4</w:t>
            </w:r>
          </w:p>
        </w:tc>
        <w:tc>
          <w:tcPr>
            <w:tcW w:w="3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Нийт хөрөнгө</w:t>
            </w:r>
          </w:p>
        </w:tc>
        <w:tc>
          <w:tcPr>
            <w:tcW w:w="2393" w:type="dxa"/>
            <w:tcBorders>
              <w:left w:val="single" w:sz="4" w:space="0" w:color="000000"/>
              <w:bottom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eastAsia="Arial" w:cs="Arial"/>
              </w:rPr>
              <w:t xml:space="preserve">        </w:t>
            </w:r>
            <w:r>
              <w:rPr>
                <w:rFonts w:cs="Arial"/>
              </w:rPr>
              <w:t xml:space="preserve">170,295 </w:t>
            </w:r>
          </w:p>
        </w:tc>
        <w:tc>
          <w:tcPr>
            <w:tcW w:w="199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160,331,9</w:t>
            </w:r>
          </w:p>
        </w:tc>
      </w:tr>
      <w:tr w:rsidR="002B02A0" w:rsidTr="00777854">
        <w:tblPrEx>
          <w:tblCellMar>
            <w:top w:w="0" w:type="dxa"/>
            <w:bottom w:w="0" w:type="dxa"/>
          </w:tblCellMar>
        </w:tblPrEx>
        <w:trPr>
          <w:trHeight w:val="207"/>
        </w:trPr>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5</w:t>
            </w:r>
          </w:p>
        </w:tc>
        <w:tc>
          <w:tcPr>
            <w:tcW w:w="3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Богино хугацаат өглөг</w:t>
            </w:r>
          </w:p>
        </w:tc>
        <w:tc>
          <w:tcPr>
            <w:tcW w:w="2393" w:type="dxa"/>
            <w:tcBorders>
              <w:left w:val="single" w:sz="4" w:space="0" w:color="000000"/>
              <w:bottom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eastAsia="Arial" w:cs="Arial"/>
              </w:rPr>
              <w:t xml:space="preserve">            </w:t>
            </w:r>
            <w:r>
              <w:rPr>
                <w:rFonts w:cs="Arial"/>
              </w:rPr>
              <w:t xml:space="preserve">5,725 </w:t>
            </w:r>
          </w:p>
        </w:tc>
        <w:tc>
          <w:tcPr>
            <w:tcW w:w="199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3,349,4</w:t>
            </w:r>
          </w:p>
        </w:tc>
      </w:tr>
      <w:tr w:rsidR="002B02A0" w:rsidTr="00777854">
        <w:tblPrEx>
          <w:tblCellMar>
            <w:top w:w="0" w:type="dxa"/>
            <w:bottom w:w="0" w:type="dxa"/>
          </w:tblCellMar>
        </w:tblPrEx>
        <w:trPr>
          <w:trHeight w:val="207"/>
        </w:trPr>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6</w:t>
            </w:r>
          </w:p>
        </w:tc>
        <w:tc>
          <w:tcPr>
            <w:tcW w:w="3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Урт хугацаат өглөг</w:t>
            </w:r>
          </w:p>
        </w:tc>
        <w:tc>
          <w:tcPr>
            <w:tcW w:w="2393" w:type="dxa"/>
            <w:tcBorders>
              <w:left w:val="single" w:sz="4" w:space="0" w:color="000000"/>
              <w:bottom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cs="Arial"/>
              </w:rPr>
              <w:t> </w:t>
            </w:r>
          </w:p>
        </w:tc>
        <w:tc>
          <w:tcPr>
            <w:tcW w:w="199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2B02A0" w:rsidRDefault="002B02A0" w:rsidP="00777854">
            <w:pPr>
              <w:snapToGrid w:val="0"/>
              <w:spacing w:after="0" w:line="240" w:lineRule="auto"/>
              <w:jc w:val="right"/>
            </w:pPr>
          </w:p>
        </w:tc>
      </w:tr>
      <w:tr w:rsidR="002B02A0" w:rsidTr="00777854">
        <w:tblPrEx>
          <w:tblCellMar>
            <w:top w:w="0" w:type="dxa"/>
            <w:bottom w:w="0" w:type="dxa"/>
          </w:tblCellMar>
        </w:tblPrEx>
        <w:trPr>
          <w:trHeight w:val="207"/>
        </w:trPr>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7</w:t>
            </w:r>
          </w:p>
        </w:tc>
        <w:tc>
          <w:tcPr>
            <w:tcW w:w="3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Нийт өглөг</w:t>
            </w:r>
          </w:p>
        </w:tc>
        <w:tc>
          <w:tcPr>
            <w:tcW w:w="2393" w:type="dxa"/>
            <w:tcBorders>
              <w:left w:val="single" w:sz="4" w:space="0" w:color="000000"/>
              <w:bottom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eastAsia="Arial" w:cs="Arial"/>
              </w:rPr>
              <w:t xml:space="preserve">            </w:t>
            </w:r>
            <w:r>
              <w:rPr>
                <w:rFonts w:cs="Arial"/>
              </w:rPr>
              <w:t xml:space="preserve">5,725 </w:t>
            </w:r>
          </w:p>
        </w:tc>
        <w:tc>
          <w:tcPr>
            <w:tcW w:w="199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3,349,4</w:t>
            </w:r>
          </w:p>
        </w:tc>
      </w:tr>
      <w:tr w:rsidR="002B02A0" w:rsidTr="00777854">
        <w:tblPrEx>
          <w:tblCellMar>
            <w:top w:w="0" w:type="dxa"/>
            <w:bottom w:w="0" w:type="dxa"/>
          </w:tblCellMar>
        </w:tblPrEx>
        <w:trPr>
          <w:trHeight w:val="207"/>
        </w:trPr>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8</w:t>
            </w:r>
          </w:p>
        </w:tc>
        <w:tc>
          <w:tcPr>
            <w:tcW w:w="3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 xml:space="preserve">Нийт орлого </w:t>
            </w:r>
          </w:p>
        </w:tc>
        <w:tc>
          <w:tcPr>
            <w:tcW w:w="2393" w:type="dxa"/>
            <w:tcBorders>
              <w:left w:val="single" w:sz="4" w:space="0" w:color="000000"/>
              <w:bottom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eastAsia="Arial" w:cs="Arial"/>
              </w:rPr>
              <w:t xml:space="preserve">          </w:t>
            </w:r>
            <w:r>
              <w:rPr>
                <w:rFonts w:cs="Arial"/>
              </w:rPr>
              <w:t xml:space="preserve">59,144 </w:t>
            </w:r>
          </w:p>
        </w:tc>
        <w:tc>
          <w:tcPr>
            <w:tcW w:w="199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133,558,6</w:t>
            </w:r>
          </w:p>
        </w:tc>
      </w:tr>
      <w:tr w:rsidR="002B02A0" w:rsidTr="00777854">
        <w:tblPrEx>
          <w:tblCellMar>
            <w:top w:w="0" w:type="dxa"/>
            <w:bottom w:w="0" w:type="dxa"/>
          </w:tblCellMar>
        </w:tblPrEx>
        <w:trPr>
          <w:trHeight w:val="207"/>
        </w:trPr>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9</w:t>
            </w:r>
          </w:p>
        </w:tc>
        <w:tc>
          <w:tcPr>
            <w:tcW w:w="3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Нийт зардал</w:t>
            </w:r>
          </w:p>
        </w:tc>
        <w:tc>
          <w:tcPr>
            <w:tcW w:w="2393" w:type="dxa"/>
            <w:tcBorders>
              <w:left w:val="single" w:sz="4" w:space="0" w:color="000000"/>
              <w:bottom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eastAsia="Arial" w:cs="Arial"/>
              </w:rPr>
              <w:t xml:space="preserve">          </w:t>
            </w:r>
            <w:r>
              <w:rPr>
                <w:rFonts w:cs="Arial"/>
              </w:rPr>
              <w:t xml:space="preserve">66,931 </w:t>
            </w:r>
          </w:p>
        </w:tc>
        <w:tc>
          <w:tcPr>
            <w:tcW w:w="199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153,201,6</w:t>
            </w:r>
          </w:p>
        </w:tc>
      </w:tr>
      <w:tr w:rsidR="002B02A0" w:rsidTr="00777854">
        <w:tblPrEx>
          <w:tblCellMar>
            <w:top w:w="0" w:type="dxa"/>
            <w:bottom w:w="0" w:type="dxa"/>
          </w:tblCellMar>
        </w:tblPrEx>
        <w:trPr>
          <w:trHeight w:val="207"/>
        </w:trPr>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10</w:t>
            </w:r>
          </w:p>
        </w:tc>
        <w:tc>
          <w:tcPr>
            <w:tcW w:w="3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Цэвэр ашиг /алдагдал/</w:t>
            </w:r>
          </w:p>
        </w:tc>
        <w:tc>
          <w:tcPr>
            <w:tcW w:w="2393" w:type="dxa"/>
            <w:tcBorders>
              <w:left w:val="single" w:sz="4" w:space="0" w:color="000000"/>
              <w:bottom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eastAsia="Arial" w:cs="Arial"/>
              </w:rPr>
              <w:t xml:space="preserve">          </w:t>
            </w:r>
            <w:r>
              <w:rPr>
                <w:rFonts w:cs="Arial"/>
              </w:rPr>
              <w:t>(7,787)</w:t>
            </w:r>
          </w:p>
        </w:tc>
        <w:tc>
          <w:tcPr>
            <w:tcW w:w="199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-19,643,0</w:t>
            </w:r>
          </w:p>
        </w:tc>
      </w:tr>
      <w:tr w:rsidR="002B02A0" w:rsidTr="00777854">
        <w:tblPrEx>
          <w:tblCellMar>
            <w:top w:w="0" w:type="dxa"/>
            <w:bottom w:w="0" w:type="dxa"/>
          </w:tblCellMar>
        </w:tblPrEx>
        <w:trPr>
          <w:trHeight w:val="207"/>
        </w:trPr>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11</w:t>
            </w:r>
          </w:p>
        </w:tc>
        <w:tc>
          <w:tcPr>
            <w:tcW w:w="3844"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rPr>
              <w:t xml:space="preserve">Өөрийн хөрөнгө </w:t>
            </w:r>
          </w:p>
        </w:tc>
        <w:tc>
          <w:tcPr>
            <w:tcW w:w="2393" w:type="dxa"/>
            <w:tcBorders>
              <w:left w:val="single" w:sz="4" w:space="0" w:color="000000"/>
              <w:bottom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eastAsia="Arial" w:cs="Arial"/>
              </w:rPr>
              <w:t xml:space="preserve">          </w:t>
            </w:r>
            <w:r>
              <w:rPr>
                <w:rFonts w:cs="Arial"/>
              </w:rPr>
              <w:t xml:space="preserve">97,804 </w:t>
            </w:r>
          </w:p>
        </w:tc>
        <w:tc>
          <w:tcPr>
            <w:tcW w:w="199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156,982,5</w:t>
            </w:r>
          </w:p>
        </w:tc>
      </w:tr>
    </w:tbl>
    <w:p w:rsidR="002B02A0" w:rsidRDefault="002B02A0" w:rsidP="002B02A0">
      <w:pPr>
        <w:pStyle w:val="Header"/>
        <w:tabs>
          <w:tab w:val="left" w:pos="567"/>
        </w:tabs>
        <w:jc w:val="both"/>
      </w:pPr>
    </w:p>
    <w:p w:rsidR="002B02A0" w:rsidRDefault="002B02A0" w:rsidP="002B02A0">
      <w:pPr>
        <w:pStyle w:val="Header"/>
        <w:tabs>
          <w:tab w:val="left" w:pos="567"/>
        </w:tabs>
        <w:jc w:val="both"/>
      </w:pPr>
      <w:r>
        <w:rPr>
          <w:rFonts w:cs="Arial"/>
          <w:b/>
          <w:i/>
        </w:rPr>
        <w:lastRenderedPageBreak/>
        <w:tab/>
      </w:r>
      <w:r>
        <w:rPr>
          <w:rFonts w:cs="Arial"/>
          <w:b/>
          <w:bCs/>
          <w:lang w:val="mn-MN"/>
        </w:rPr>
        <w:t xml:space="preserve">Хоёр. </w:t>
      </w:r>
      <w:r>
        <w:rPr>
          <w:rFonts w:cs="Arial"/>
          <w:b/>
          <w:lang w:val="mn-MN"/>
        </w:rPr>
        <w:t>Төрийн эзэмшлийн хувийг бууруулах хуулийн этгээдүүд</w:t>
      </w:r>
      <w:r>
        <w:rPr>
          <w:rFonts w:cs="Arial"/>
          <w:b/>
          <w:bCs/>
          <w:lang w:val="mn-MN"/>
        </w:rPr>
        <w:t xml:space="preserve"> </w:t>
      </w:r>
    </w:p>
    <w:p w:rsidR="002B02A0" w:rsidRDefault="002B02A0" w:rsidP="002B02A0">
      <w:pPr>
        <w:pStyle w:val="Header"/>
        <w:tabs>
          <w:tab w:val="left" w:pos="567"/>
        </w:tabs>
        <w:jc w:val="center"/>
      </w:pPr>
    </w:p>
    <w:p w:rsidR="002B02A0" w:rsidRDefault="002B02A0" w:rsidP="002B02A0">
      <w:pPr>
        <w:pStyle w:val="Header"/>
        <w:ind w:firstLine="720"/>
        <w:jc w:val="both"/>
      </w:pPr>
      <w:r>
        <w:rPr>
          <w:rFonts w:cs="Arial"/>
          <w:b/>
          <w:i/>
          <w:lang w:val="mn-MN"/>
        </w:rPr>
        <w:t>1. “Монголын хөрөнгийн бирж” төрийн өмчит хувьцаат компани</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Засгийн газрын 1991 оны 1 дүгээр сарын 18-ны өдрийн 22 дугаар тогтоолоор Монголын хөрөнгийн бирж байгуулагдсан.</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eastAsia="Arial" w:cs="Arial"/>
          <w:lang w:val="mn-MN"/>
        </w:rPr>
        <w:t>“</w:t>
      </w:r>
      <w:r>
        <w:rPr>
          <w:rFonts w:cs="Arial"/>
          <w:lang w:val="mn-MN"/>
        </w:rPr>
        <w:t>Үнэт цаасны зах зээлийн тухай” хууль 2002 оны 12 дугаар сарын 12-ны өдөр шинэчлэн батлагдсантай холбогдуулан Засгийн газрын 2003 оны 72 дугаар тогтоол, Төрийн өмчийн хорооны 2003 оны 5 дугаар сарын 15-ны өдрийн 299 дүгээр тогтоолын дагуу “Монголын хөрөнгийн бирж” төрийн өмчит хувьцаат компани болж өөрчлөгдсөн байна.</w:t>
      </w:r>
      <w:r>
        <w:rPr>
          <w:rFonts w:cs="Arial"/>
        </w:rPr>
        <w:t xml:space="preserve"> </w:t>
      </w:r>
      <w:r>
        <w:rPr>
          <w:rFonts w:cs="Arial"/>
          <w:lang w:val="mn-MN"/>
        </w:rPr>
        <w:t>“Монголын хөрөнгийн бирж” төрийн өмчит хувьцаат компани нь үнэт цаасны арилжаа эрхлэх үндсэн үйл ажиллагааг эрхэлдэг 100 хувь төрийн өмчит хуулийн этгээд юм.</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Төрийн өмчийг 2010-2012 онд хувьчлах, өөрчлөн байгуулах үндсэн чиглэл батлах тухай Улсын Их Хурлын 2010 оны 11 дүгээр тогтоол, Хөрөнгийн зах зээлийг хөгжүүлэх зарим арга хэмжээний тухай 2010 оны 115 дугаар тогтоолыг хэрэгжүүлэх ажлын хүрээнд Хөрөнгийн зах зээлийн хөгжлийг эрчимжүүлэх, “Монголын хөрөнгийн бирж” төрийн өмчит хувьцаат компанийн үйл ажиллагааг боловсронгуй болгон олон улсын жишигт хүргэх зорилгоор 2011 оны 4 дүгээр сарын 7-ны өдөр Төрийн өмчийн хороо, Лондонгийн хөрөнгийн биржтэй стратеги хамтын ажиллагааны “Ажлын мастер гэрээ”-г байгуулж, хөрөнгийн биржийн менежмент болон технологийн шинэчлэлийг хэрэгжүүлэн ажиллаж байна.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Стратеги хамтын ажиллагааны “Ажлын мастер гэрээ”-ний</w:t>
      </w:r>
      <w:r>
        <w:rPr>
          <w:rFonts w:cs="Arial"/>
          <w:b/>
          <w:lang w:val="mn-MN"/>
        </w:rPr>
        <w:t xml:space="preserve"> </w:t>
      </w:r>
      <w:r>
        <w:rPr>
          <w:rFonts w:cs="Arial"/>
          <w:lang w:val="mn-MN"/>
        </w:rPr>
        <w:t>дагуу Millennium IT цогц арилжааны системийг 2012 оны 7 дугаар сарын 2-ны өдрөөс эхлэн нэвтрүүлээд байна. Хөрөнгийн зах зээлийг хөгжүүлэхэд чиглэсэн ажиллагааны хүрээнд үнэт цаасны арилжааны төлбөр тооцооны урдчилсан системийг олон улсын жишгийн дагуу дараа төлбөрт системд шилжүүлэх ажлыг хийж байна. 2012 онд тус бирж дээр хийгдсэн арилжааны үнийн дүнд гадаад, дотоодын хөрөнгө оруулагчдын эзлэх хувийг авч үзвэл 91 хувь нь гадаадын аж ахуйн нэгж байна.</w:t>
      </w:r>
    </w:p>
    <w:p w:rsidR="002B02A0" w:rsidRDefault="002B02A0" w:rsidP="002B02A0">
      <w:pPr>
        <w:pStyle w:val="WW-Default"/>
        <w:spacing w:line="240" w:lineRule="auto"/>
        <w:ind w:firstLine="720"/>
        <w:jc w:val="both"/>
      </w:pPr>
    </w:p>
    <w:p w:rsidR="002B02A0" w:rsidRDefault="002B02A0" w:rsidP="002B02A0">
      <w:pPr>
        <w:pStyle w:val="Header"/>
        <w:ind w:firstLine="567"/>
        <w:jc w:val="center"/>
      </w:pPr>
      <w:r>
        <w:rPr>
          <w:rFonts w:cs="Arial"/>
          <w:lang w:val="mn-MN"/>
        </w:rPr>
        <w:t>Эдийн засгийн үзүүлэлт</w:t>
      </w:r>
    </w:p>
    <w:tbl>
      <w:tblPr>
        <w:tblW w:w="0" w:type="auto"/>
        <w:jc w:val="center"/>
        <w:tblBorders>
          <w:bottom w:val="single" w:sz="4" w:space="0" w:color="000000"/>
        </w:tblBorders>
        <w:tblCellMar>
          <w:left w:w="10" w:type="dxa"/>
          <w:right w:w="10" w:type="dxa"/>
        </w:tblCellMar>
        <w:tblLook w:val="04A0" w:firstRow="1" w:lastRow="0" w:firstColumn="1" w:lastColumn="0" w:noHBand="0" w:noVBand="1"/>
      </w:tblPr>
      <w:tblGrid>
        <w:gridCol w:w="2387"/>
        <w:gridCol w:w="1875"/>
        <w:gridCol w:w="1948"/>
        <w:gridCol w:w="2424"/>
      </w:tblGrid>
      <w:tr w:rsidR="002B02A0" w:rsidTr="00777854">
        <w:tblPrEx>
          <w:tblCellMar>
            <w:top w:w="0" w:type="dxa"/>
            <w:bottom w:w="0" w:type="dxa"/>
          </w:tblCellMar>
        </w:tblPrEx>
        <w:trPr>
          <w:trHeight w:val="163"/>
          <w:jc w:val="center"/>
        </w:trPr>
        <w:tc>
          <w:tcPr>
            <w:tcW w:w="2387" w:type="dxa"/>
            <w:tcBorders>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pPr>
            <w:r>
              <w:rPr>
                <w:rFonts w:eastAsia="Arial" w:cs="Arial"/>
                <w:lang w:val="mn-MN"/>
              </w:rPr>
              <w:t xml:space="preserve"> </w:t>
            </w:r>
            <w:r>
              <w:rPr>
                <w:rFonts w:cs="Arial"/>
              </w:rPr>
              <w:t> </w:t>
            </w:r>
          </w:p>
        </w:tc>
        <w:tc>
          <w:tcPr>
            <w:tcW w:w="1875" w:type="dxa"/>
            <w:tcBorders>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pPr>
            <w:r>
              <w:rPr>
                <w:rFonts w:cs="Arial"/>
              </w:rPr>
              <w:t> </w:t>
            </w:r>
          </w:p>
        </w:tc>
        <w:tc>
          <w:tcPr>
            <w:tcW w:w="1948" w:type="dxa"/>
            <w:tcBorders>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pPr>
            <w:r>
              <w:rPr>
                <w:rFonts w:cs="Arial"/>
              </w:rPr>
              <w:t> </w:t>
            </w:r>
          </w:p>
        </w:tc>
        <w:tc>
          <w:tcPr>
            <w:tcW w:w="2414" w:type="dxa"/>
            <w:tcBorders>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w:t>
            </w:r>
            <w:r>
              <w:rPr>
                <w:rFonts w:cs="Arial"/>
              </w:rPr>
              <w:t>мян.төг</w:t>
            </w:r>
            <w:r>
              <w:rPr>
                <w:rFonts w:cs="Arial"/>
                <w:lang w:val="mn-MN"/>
              </w:rPr>
              <w:t>/</w:t>
            </w:r>
          </w:p>
        </w:tc>
      </w:tr>
      <w:tr w:rsidR="002B02A0" w:rsidTr="00777854">
        <w:tblPrEx>
          <w:tblCellMar>
            <w:top w:w="0" w:type="dxa"/>
            <w:bottom w:w="0" w:type="dxa"/>
          </w:tblCellMar>
        </w:tblPrEx>
        <w:trPr>
          <w:trHeight w:val="171"/>
          <w:jc w:val="center"/>
        </w:trPr>
        <w:tc>
          <w:tcPr>
            <w:tcW w:w="2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b/>
                <w:bCs/>
                <w:lang w:val="mn-MN"/>
              </w:rPr>
              <w:t xml:space="preserve">Үзүүлэлт </w:t>
            </w:r>
          </w:p>
        </w:tc>
        <w:tc>
          <w:tcPr>
            <w:tcW w:w="18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b/>
                <w:bCs/>
                <w:lang w:val="mn-MN"/>
              </w:rPr>
              <w:t xml:space="preserve">2011 он </w:t>
            </w:r>
          </w:p>
        </w:tc>
        <w:tc>
          <w:tcPr>
            <w:tcW w:w="19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b/>
                <w:bCs/>
                <w:lang w:val="mn-MN"/>
              </w:rPr>
              <w:t xml:space="preserve">2012 он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b/>
                <w:bCs/>
                <w:lang w:val="mn-MN"/>
              </w:rPr>
              <w:t>2013 он</w:t>
            </w:r>
          </w:p>
        </w:tc>
      </w:tr>
      <w:tr w:rsidR="002B02A0" w:rsidTr="00777854">
        <w:tblPrEx>
          <w:tblCellMar>
            <w:top w:w="0" w:type="dxa"/>
            <w:bottom w:w="0" w:type="dxa"/>
          </w:tblCellMar>
        </w:tblPrEx>
        <w:trPr>
          <w:trHeight w:val="171"/>
          <w:jc w:val="center"/>
        </w:trPr>
        <w:tc>
          <w:tcPr>
            <w:tcW w:w="2387"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lang w:val="mn-MN"/>
              </w:rPr>
              <w:t xml:space="preserve">Нийт орлого </w:t>
            </w:r>
          </w:p>
        </w:tc>
        <w:tc>
          <w:tcPr>
            <w:tcW w:w="18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 xml:space="preserve">2,880,979.5 </w:t>
            </w:r>
          </w:p>
        </w:tc>
        <w:tc>
          <w:tcPr>
            <w:tcW w:w="1948"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w:cs="Arial"/>
                <w:lang w:val="mn-MN"/>
              </w:rPr>
              <w:t xml:space="preserve">    </w:t>
            </w:r>
            <w:r>
              <w:rPr>
                <w:rFonts w:cs="Arial"/>
                <w:lang w:val="mn-MN"/>
              </w:rPr>
              <w:t>1,491,580.9</w:t>
            </w:r>
          </w:p>
        </w:tc>
        <w:tc>
          <w:tcPr>
            <w:tcW w:w="24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3,836,336.1</w:t>
            </w:r>
          </w:p>
        </w:tc>
      </w:tr>
      <w:tr w:rsidR="002B02A0" w:rsidTr="00777854">
        <w:tblPrEx>
          <w:tblCellMar>
            <w:top w:w="0" w:type="dxa"/>
            <w:bottom w:w="0" w:type="dxa"/>
          </w:tblCellMar>
        </w:tblPrEx>
        <w:trPr>
          <w:trHeight w:val="171"/>
          <w:jc w:val="center"/>
        </w:trPr>
        <w:tc>
          <w:tcPr>
            <w:tcW w:w="2387"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lang w:val="mn-MN"/>
              </w:rPr>
              <w:t xml:space="preserve">Нийт зардал </w:t>
            </w:r>
          </w:p>
        </w:tc>
        <w:tc>
          <w:tcPr>
            <w:tcW w:w="18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lang w:val="mn-MN"/>
              </w:rPr>
              <w:t xml:space="preserve"> </w:t>
            </w:r>
            <w:r>
              <w:rPr>
                <w:rFonts w:cs="Arial"/>
                <w:lang w:val="mn-MN"/>
              </w:rPr>
              <w:t xml:space="preserve">2,389,413.8 </w:t>
            </w:r>
          </w:p>
        </w:tc>
        <w:tc>
          <w:tcPr>
            <w:tcW w:w="1948"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w:cs="Arial"/>
                <w:lang w:val="mn-MN"/>
              </w:rPr>
              <w:t xml:space="preserve">    </w:t>
            </w:r>
            <w:r>
              <w:rPr>
                <w:rFonts w:cs="Arial"/>
                <w:lang w:val="mn-MN"/>
              </w:rPr>
              <w:t xml:space="preserve">1,682,305.6 </w:t>
            </w:r>
          </w:p>
        </w:tc>
        <w:tc>
          <w:tcPr>
            <w:tcW w:w="24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rPr>
              <w:t>3,966,327.7</w:t>
            </w:r>
          </w:p>
        </w:tc>
      </w:tr>
      <w:tr w:rsidR="002B02A0" w:rsidTr="00777854">
        <w:tblPrEx>
          <w:tblCellMar>
            <w:top w:w="0" w:type="dxa"/>
            <w:bottom w:w="0" w:type="dxa"/>
          </w:tblCellMar>
        </w:tblPrEx>
        <w:trPr>
          <w:trHeight w:val="398"/>
          <w:jc w:val="center"/>
        </w:trPr>
        <w:tc>
          <w:tcPr>
            <w:tcW w:w="238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 xml:space="preserve">Цэвэр ашиг </w:t>
            </w:r>
          </w:p>
        </w:tc>
        <w:tc>
          <w:tcPr>
            <w:tcW w:w="18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lang w:val="mn-MN"/>
              </w:rPr>
              <w:t xml:space="preserve">    </w:t>
            </w:r>
            <w:r>
              <w:rPr>
                <w:rFonts w:cs="Arial"/>
                <w:lang w:val="mn-MN"/>
              </w:rPr>
              <w:t xml:space="preserve">463,509.3 </w:t>
            </w:r>
          </w:p>
        </w:tc>
        <w:tc>
          <w:tcPr>
            <w:tcW w:w="194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rPr>
              <w:t xml:space="preserve"> </w:t>
            </w:r>
            <w:r>
              <w:rPr>
                <w:rFonts w:cs="Arial"/>
              </w:rPr>
              <w:t>(227</w:t>
            </w:r>
            <w:r>
              <w:rPr>
                <w:rFonts w:cs="Arial"/>
                <w:lang w:val="mn-MN"/>
              </w:rPr>
              <w:t>,</w:t>
            </w:r>
            <w:r>
              <w:rPr>
                <w:rFonts w:cs="Arial"/>
              </w:rPr>
              <w:t>194.2)</w:t>
            </w:r>
          </w:p>
        </w:tc>
        <w:tc>
          <w:tcPr>
            <w:tcW w:w="24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(129,991.6)</w:t>
            </w:r>
          </w:p>
        </w:tc>
      </w:tr>
      <w:tr w:rsidR="002B02A0" w:rsidTr="00777854">
        <w:tblPrEx>
          <w:tblCellMar>
            <w:top w:w="0" w:type="dxa"/>
            <w:bottom w:w="0" w:type="dxa"/>
          </w:tblCellMar>
        </w:tblPrEx>
        <w:trPr>
          <w:trHeight w:val="171"/>
          <w:jc w:val="center"/>
        </w:trPr>
        <w:tc>
          <w:tcPr>
            <w:tcW w:w="2387"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lang w:val="mn-MN"/>
              </w:rPr>
              <w:t xml:space="preserve">Нийт авлага </w:t>
            </w:r>
          </w:p>
        </w:tc>
        <w:tc>
          <w:tcPr>
            <w:tcW w:w="18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lang w:val="mn-MN"/>
              </w:rPr>
              <w:t xml:space="preserve">    </w:t>
            </w:r>
            <w:r>
              <w:rPr>
                <w:rFonts w:cs="Arial"/>
                <w:lang w:val="mn-MN"/>
              </w:rPr>
              <w:t xml:space="preserve">212,431.6 </w:t>
            </w:r>
          </w:p>
        </w:tc>
        <w:tc>
          <w:tcPr>
            <w:tcW w:w="1948"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w:cs="Arial"/>
              </w:rPr>
              <w:t xml:space="preserve">       </w:t>
            </w:r>
            <w:r>
              <w:rPr>
                <w:rFonts w:cs="Arial"/>
                <w:lang w:val="mn-MN"/>
              </w:rPr>
              <w:t>420,550.2</w:t>
            </w:r>
            <w:r>
              <w:rPr>
                <w:rFonts w:cs="Arial"/>
              </w:rPr>
              <w:t xml:space="preserve"> </w:t>
            </w:r>
          </w:p>
        </w:tc>
        <w:tc>
          <w:tcPr>
            <w:tcW w:w="24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508,943.7</w:t>
            </w:r>
          </w:p>
        </w:tc>
      </w:tr>
      <w:tr w:rsidR="002B02A0" w:rsidTr="00777854">
        <w:tblPrEx>
          <w:tblCellMar>
            <w:top w:w="0" w:type="dxa"/>
            <w:bottom w:w="0" w:type="dxa"/>
          </w:tblCellMar>
        </w:tblPrEx>
        <w:trPr>
          <w:trHeight w:val="171"/>
          <w:jc w:val="center"/>
        </w:trPr>
        <w:tc>
          <w:tcPr>
            <w:tcW w:w="2387"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lang w:val="mn-MN"/>
              </w:rPr>
              <w:t xml:space="preserve">Нийт өглөг </w:t>
            </w:r>
          </w:p>
        </w:tc>
        <w:tc>
          <w:tcPr>
            <w:tcW w:w="18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w:cs="Arial"/>
                <w:lang w:val="mn-MN"/>
              </w:rPr>
              <w:t xml:space="preserve"> </w:t>
            </w:r>
            <w:r>
              <w:rPr>
                <w:rFonts w:cs="Arial"/>
                <w:lang w:val="mn-MN"/>
              </w:rPr>
              <w:t xml:space="preserve">2,235,072.2 </w:t>
            </w:r>
          </w:p>
        </w:tc>
        <w:tc>
          <w:tcPr>
            <w:tcW w:w="1948" w:type="dxa"/>
            <w:tcBorders>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w:cs="Arial"/>
              </w:rPr>
              <w:t xml:space="preserve">    </w:t>
            </w:r>
            <w:r>
              <w:rPr>
                <w:rFonts w:cs="Arial"/>
              </w:rPr>
              <w:t xml:space="preserve">5,162,755.0 </w:t>
            </w:r>
          </w:p>
        </w:tc>
        <w:tc>
          <w:tcPr>
            <w:tcW w:w="24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5,246,499.6</w:t>
            </w:r>
          </w:p>
        </w:tc>
      </w:tr>
    </w:tbl>
    <w:p w:rsidR="002B02A0" w:rsidRDefault="002B02A0" w:rsidP="002B02A0">
      <w:pPr>
        <w:pStyle w:val="WW-Default"/>
        <w:spacing w:line="240" w:lineRule="auto"/>
        <w:jc w:val="both"/>
      </w:pPr>
    </w:p>
    <w:p w:rsidR="002B02A0" w:rsidRDefault="002B02A0" w:rsidP="002B02A0">
      <w:pPr>
        <w:pStyle w:val="WW-Default"/>
        <w:spacing w:line="240" w:lineRule="auto"/>
        <w:ind w:firstLine="720"/>
        <w:jc w:val="both"/>
      </w:pPr>
      <w:r>
        <w:rPr>
          <w:rFonts w:ascii="Arial" w:hAnsi="Arial" w:cs="Arial"/>
          <w:lang w:val="mn-MN"/>
        </w:rPr>
        <w:t xml:space="preserve">Тус компанийн орлого буурч, зардал, авлага, өглөг өссөн байгаа нь дээр дурдсан гэрээний дагуу шинээр </w:t>
      </w:r>
      <w:r>
        <w:rPr>
          <w:rFonts w:ascii="Arial" w:hAnsi="Arial" w:cs="Arial"/>
        </w:rPr>
        <w:t>MIT</w:t>
      </w:r>
      <w:r>
        <w:rPr>
          <w:rFonts w:ascii="Arial" w:hAnsi="Arial" w:cs="Arial"/>
          <w:lang w:val="mn-MN"/>
        </w:rPr>
        <w:t xml:space="preserve"> системийг нутагшуулан хэрэгжүүлж байгаатай холбоотой байна.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rPr>
        <w:lastRenderedPageBreak/>
        <w:t>Засгийн газрын</w:t>
      </w:r>
      <w:r>
        <w:rPr>
          <w:rFonts w:cs="Arial"/>
          <w:lang w:val="mn-MN"/>
        </w:rPr>
        <w:t xml:space="preserve"> 2011 оны 3 дугаар сарын 30-ны өдрийн хуралдаанаар Монгол Улсын Хөрөнгийн зах зээл, биржийг хөгжүүлэх “Стратеги хамтын ажиллагааны  гэрээ”-г хэрэгжүүлэх зарим арга хэмжээний тухай хэлэлцээд “Ажлын мастер гэрээ”-ний дагуу Лондонгийн хөрөнгийн биржид төлөх 12,7 сая ам.доллар, “Монголын хөрөнгийн бирж” төрийн өмчит хувьцаат компанийн дэд бүтэц, сүлжээ, цахилгаан тоног төхөөрөмжийн шинэчлэлд зарцуулагдах 1,5 сая ам.доллар, нийт 14,2 сая ам.долларыг арилжааны банкнаас зээлж санхүүжүүлэхээр тогтоожээ.</w:t>
      </w:r>
    </w:p>
    <w:p w:rsidR="002B02A0" w:rsidRDefault="002B02A0" w:rsidP="002B02A0">
      <w:pPr>
        <w:pStyle w:val="Header"/>
        <w:tabs>
          <w:tab w:val="left" w:pos="567"/>
        </w:tabs>
        <w:jc w:val="both"/>
      </w:pPr>
    </w:p>
    <w:p w:rsidR="002B02A0" w:rsidRDefault="002B02A0" w:rsidP="002B02A0">
      <w:pPr>
        <w:pStyle w:val="ColorfulList-Accent11"/>
        <w:ind w:left="0" w:firstLine="720"/>
        <w:jc w:val="both"/>
      </w:pPr>
      <w:r>
        <w:rPr>
          <w:rFonts w:ascii="Arial" w:hAnsi="Arial" w:cs="Arial"/>
          <w:b/>
          <w:i/>
          <w:lang w:val="mn-MN"/>
        </w:rPr>
        <w:t xml:space="preserve">2. Тариалан эрхлэлтийг дэмжих сан </w:t>
      </w:r>
      <w:r>
        <w:rPr>
          <w:rFonts w:ascii="Arial" w:hAnsi="Arial" w:cs="Arial"/>
          <w:b/>
          <w:i/>
        </w:rPr>
        <w:t>/</w:t>
      </w:r>
      <w:r>
        <w:rPr>
          <w:rFonts w:ascii="Arial" w:hAnsi="Arial" w:cs="Arial"/>
          <w:b/>
          <w:i/>
          <w:lang w:val="mn-MN"/>
        </w:rPr>
        <w:t>төрийн өмчит үйлдвэрийн газар</w:t>
      </w:r>
      <w:r>
        <w:rPr>
          <w:rFonts w:ascii="Arial" w:hAnsi="Arial" w:cs="Arial"/>
          <w:b/>
          <w:i/>
        </w:rPr>
        <w:t>/</w:t>
      </w:r>
    </w:p>
    <w:p w:rsidR="002B02A0" w:rsidRDefault="002B02A0" w:rsidP="002B02A0">
      <w:pPr>
        <w:pStyle w:val="ColorfulList-Accent11"/>
        <w:ind w:left="0" w:firstLine="720"/>
        <w:jc w:val="both"/>
      </w:pPr>
    </w:p>
    <w:p w:rsidR="002B02A0" w:rsidRDefault="002B02A0" w:rsidP="002B02A0">
      <w:pPr>
        <w:shd w:val="clear" w:color="auto" w:fill="FFFFFF"/>
        <w:autoSpaceDE w:val="0"/>
        <w:spacing w:after="0" w:line="240" w:lineRule="auto"/>
        <w:ind w:right="-61" w:firstLine="567"/>
        <w:jc w:val="both"/>
      </w:pPr>
      <w:r>
        <w:rPr>
          <w:rFonts w:cs="Arial"/>
          <w:lang w:val="ru-RU"/>
        </w:rPr>
        <w:t xml:space="preserve">Засгийн газрын 2005 оны 6 дугаар сарын 22-ны </w:t>
      </w:r>
      <w:r>
        <w:rPr>
          <w:rFonts w:cs="Arial"/>
          <w:lang w:val="mn-MN"/>
        </w:rPr>
        <w:t>ө</w:t>
      </w:r>
      <w:r>
        <w:rPr>
          <w:rFonts w:cs="Arial"/>
          <w:lang w:val="ru-RU"/>
        </w:rPr>
        <w:t>дрийн 139</w:t>
      </w:r>
      <w:r>
        <w:rPr>
          <w:rFonts w:cs="Arial"/>
          <w:lang w:val="mn-MN"/>
        </w:rPr>
        <w:t xml:space="preserve"> дүгээр </w:t>
      </w:r>
      <w:r>
        <w:rPr>
          <w:rFonts w:cs="Arial"/>
          <w:lang w:val="ru-RU"/>
        </w:rPr>
        <w:t xml:space="preserve">тогтоолоор "Буудай" санг "Тариалан </w:t>
      </w:r>
      <w:r>
        <w:rPr>
          <w:rFonts w:cs="Arial"/>
        </w:rPr>
        <w:t>э</w:t>
      </w:r>
      <w:r>
        <w:rPr>
          <w:rFonts w:cs="Arial"/>
          <w:lang w:val="ru-RU"/>
        </w:rPr>
        <w:t xml:space="preserve">рхлэлтийг </w:t>
      </w:r>
      <w:r>
        <w:rPr>
          <w:rFonts w:cs="Arial"/>
          <w:lang w:val="mn-MN"/>
        </w:rPr>
        <w:t>д</w:t>
      </w:r>
      <w:r>
        <w:rPr>
          <w:rFonts w:cs="Arial"/>
          <w:lang w:val="ru-RU"/>
        </w:rPr>
        <w:t xml:space="preserve">эмжих </w:t>
      </w:r>
      <w:r>
        <w:rPr>
          <w:rFonts w:cs="Arial"/>
          <w:lang w:val="mn-MN"/>
        </w:rPr>
        <w:t>с</w:t>
      </w:r>
      <w:r>
        <w:rPr>
          <w:rFonts w:cs="Arial"/>
          <w:lang w:val="ru-RU"/>
        </w:rPr>
        <w:t xml:space="preserve">ан" </w:t>
      </w:r>
      <w:r>
        <w:rPr>
          <w:rFonts w:cs="Arial"/>
          <w:lang w:val="mn-MN"/>
        </w:rPr>
        <w:t xml:space="preserve">/ТӨҮГ/ </w:t>
      </w:r>
      <w:r>
        <w:rPr>
          <w:rFonts w:cs="Arial"/>
          <w:lang w:val="ru-RU"/>
        </w:rPr>
        <w:t xml:space="preserve">болгон </w:t>
      </w:r>
      <w:r>
        <w:rPr>
          <w:rFonts w:cs="Arial"/>
          <w:lang w:val="mn-MN"/>
        </w:rPr>
        <w:t>өө</w:t>
      </w:r>
      <w:r>
        <w:rPr>
          <w:rFonts w:cs="Arial"/>
          <w:lang w:val="ru-RU"/>
        </w:rPr>
        <w:t>рчл</w:t>
      </w:r>
      <w:r>
        <w:rPr>
          <w:rFonts w:cs="Arial"/>
          <w:lang w:val="mn-MN"/>
        </w:rPr>
        <w:t>ө</w:t>
      </w:r>
      <w:r>
        <w:rPr>
          <w:rFonts w:cs="Arial"/>
          <w:lang w:val="ru-RU"/>
        </w:rPr>
        <w:t>н зохион байгуулж</w:t>
      </w:r>
      <w:r>
        <w:rPr>
          <w:rFonts w:cs="Arial"/>
          <w:lang w:val="mn-MN"/>
        </w:rPr>
        <w:t>ээ</w:t>
      </w:r>
      <w:r>
        <w:rPr>
          <w:rFonts w:cs="Arial"/>
          <w:lang w:val="ru-RU"/>
        </w:rPr>
        <w:t>.</w:t>
      </w:r>
    </w:p>
    <w:p w:rsidR="002B02A0" w:rsidRDefault="002B02A0" w:rsidP="002B02A0">
      <w:pPr>
        <w:shd w:val="clear" w:color="auto" w:fill="FFFFFF"/>
        <w:autoSpaceDE w:val="0"/>
        <w:spacing w:after="0" w:line="240" w:lineRule="auto"/>
        <w:ind w:right="-61" w:firstLine="567"/>
        <w:jc w:val="both"/>
      </w:pPr>
    </w:p>
    <w:p w:rsidR="002B02A0" w:rsidRDefault="002B02A0" w:rsidP="002B02A0">
      <w:pPr>
        <w:shd w:val="clear" w:color="auto" w:fill="FFFFFF"/>
        <w:autoSpaceDE w:val="0"/>
        <w:spacing w:after="0" w:line="240" w:lineRule="auto"/>
        <w:ind w:right="-61" w:firstLine="567"/>
        <w:jc w:val="both"/>
      </w:pPr>
      <w:r>
        <w:rPr>
          <w:rFonts w:cs="Arial"/>
          <w:lang w:val="ru-RU"/>
        </w:rPr>
        <w:t xml:space="preserve">"Тариалан </w:t>
      </w:r>
      <w:r>
        <w:rPr>
          <w:rFonts w:cs="Arial"/>
        </w:rPr>
        <w:t>э</w:t>
      </w:r>
      <w:r>
        <w:rPr>
          <w:rFonts w:cs="Arial"/>
          <w:lang w:val="ru-RU"/>
        </w:rPr>
        <w:t xml:space="preserve">рхлэлтийг </w:t>
      </w:r>
      <w:r>
        <w:rPr>
          <w:rFonts w:cs="Arial"/>
          <w:lang w:val="mn-MN"/>
        </w:rPr>
        <w:t>д</w:t>
      </w:r>
      <w:r>
        <w:rPr>
          <w:rFonts w:cs="Arial"/>
          <w:lang w:val="ru-RU"/>
        </w:rPr>
        <w:t xml:space="preserve">эмжих </w:t>
      </w:r>
      <w:r>
        <w:rPr>
          <w:rFonts w:cs="Arial"/>
          <w:lang w:val="mn-MN"/>
        </w:rPr>
        <w:t>с</w:t>
      </w:r>
      <w:r>
        <w:rPr>
          <w:rFonts w:cs="Arial"/>
          <w:lang w:val="ru-RU"/>
        </w:rPr>
        <w:t xml:space="preserve">ан" </w:t>
      </w:r>
      <w:r>
        <w:rPr>
          <w:rFonts w:cs="Arial"/>
          <w:lang w:val="mn-MN"/>
        </w:rPr>
        <w:t xml:space="preserve">/ТӨҮГ/ нь </w:t>
      </w:r>
      <w:r>
        <w:rPr>
          <w:rFonts w:cs="Arial"/>
          <w:iCs/>
          <w:lang w:val="mn-MN"/>
        </w:rPr>
        <w:t>ү</w:t>
      </w:r>
      <w:r>
        <w:rPr>
          <w:rFonts w:cs="Arial"/>
          <w:iCs/>
          <w:lang w:val="ru-RU"/>
        </w:rPr>
        <w:t>р тариа, т</w:t>
      </w:r>
      <w:r>
        <w:rPr>
          <w:rFonts w:cs="Arial"/>
          <w:iCs/>
          <w:lang w:val="mn-MN"/>
        </w:rPr>
        <w:t>ө</w:t>
      </w:r>
      <w:r>
        <w:rPr>
          <w:rFonts w:cs="Arial"/>
          <w:iCs/>
          <w:lang w:val="ru-RU"/>
        </w:rPr>
        <w:t>м</w:t>
      </w:r>
      <w:r>
        <w:rPr>
          <w:rFonts w:cs="Arial"/>
          <w:iCs/>
          <w:lang w:val="mn-MN"/>
        </w:rPr>
        <w:t xml:space="preserve">с </w:t>
      </w:r>
      <w:r>
        <w:rPr>
          <w:rFonts w:cs="Arial"/>
          <w:iCs/>
          <w:lang w:val="ru-RU"/>
        </w:rPr>
        <w:t>х</w:t>
      </w:r>
      <w:r>
        <w:rPr>
          <w:rFonts w:cs="Arial"/>
          <w:iCs/>
          <w:lang w:val="mn-MN"/>
        </w:rPr>
        <w:t>ү</w:t>
      </w:r>
      <w:r>
        <w:rPr>
          <w:rFonts w:cs="Arial"/>
          <w:iCs/>
          <w:lang w:val="ru-RU"/>
        </w:rPr>
        <w:t>нсний ногоо, малы</w:t>
      </w:r>
      <w:r>
        <w:rPr>
          <w:rFonts w:cs="Arial"/>
          <w:iCs/>
          <w:lang w:val="mn-MN"/>
        </w:rPr>
        <w:t>н</w:t>
      </w:r>
      <w:r>
        <w:rPr>
          <w:rFonts w:cs="Arial"/>
          <w:iCs/>
          <w:lang w:val="ru-RU"/>
        </w:rPr>
        <w:t xml:space="preserve"> тэжээл</w:t>
      </w:r>
      <w:r>
        <w:rPr>
          <w:rFonts w:cs="Arial"/>
          <w:iCs/>
          <w:lang w:val="mn-MN"/>
        </w:rPr>
        <w:t>и</w:t>
      </w:r>
      <w:r>
        <w:rPr>
          <w:rFonts w:cs="Arial"/>
          <w:iCs/>
          <w:lang w:val="ru-RU"/>
        </w:rPr>
        <w:t xml:space="preserve">йн </w:t>
      </w:r>
      <w:r>
        <w:rPr>
          <w:rFonts w:cs="Arial"/>
          <w:iCs/>
          <w:lang w:val="mn-MN"/>
        </w:rPr>
        <w:t>ү</w:t>
      </w:r>
      <w:r>
        <w:rPr>
          <w:rFonts w:cs="Arial"/>
          <w:iCs/>
          <w:lang w:val="ru-RU"/>
        </w:rPr>
        <w:t>йлдвэрлэлийг эрчимж</w:t>
      </w:r>
      <w:r>
        <w:rPr>
          <w:rFonts w:cs="Arial"/>
          <w:iCs/>
          <w:lang w:val="mn-MN"/>
        </w:rPr>
        <w:t>үү</w:t>
      </w:r>
      <w:r>
        <w:rPr>
          <w:rFonts w:cs="Arial"/>
          <w:iCs/>
          <w:lang w:val="ru-RU"/>
        </w:rPr>
        <w:t xml:space="preserve">лэх, тариалан эрхлэгчдэд дэмжлэг </w:t>
      </w:r>
      <w:r>
        <w:rPr>
          <w:rFonts w:cs="Arial"/>
          <w:iCs/>
          <w:lang w:val="mn-MN"/>
        </w:rPr>
        <w:t>ү</w:t>
      </w:r>
      <w:r>
        <w:rPr>
          <w:rFonts w:cs="Arial"/>
          <w:iCs/>
          <w:lang w:val="ru-RU"/>
        </w:rPr>
        <w:t>з</w:t>
      </w:r>
      <w:r>
        <w:rPr>
          <w:rFonts w:cs="Arial"/>
          <w:iCs/>
          <w:lang w:val="mn-MN"/>
        </w:rPr>
        <w:t>үү</w:t>
      </w:r>
      <w:r>
        <w:rPr>
          <w:rFonts w:cs="Arial"/>
          <w:iCs/>
          <w:lang w:val="ru-RU"/>
        </w:rPr>
        <w:t>лэх ер</w:t>
      </w:r>
      <w:r>
        <w:rPr>
          <w:rFonts w:cs="Arial"/>
          <w:iCs/>
          <w:lang w:val="mn-MN"/>
        </w:rPr>
        <w:t>ө</w:t>
      </w:r>
      <w:r>
        <w:rPr>
          <w:rFonts w:cs="Arial"/>
          <w:iCs/>
          <w:lang w:val="ru-RU"/>
        </w:rPr>
        <w:t xml:space="preserve">нхий чиг </w:t>
      </w:r>
      <w:r>
        <w:rPr>
          <w:rFonts w:cs="Arial"/>
          <w:iCs/>
          <w:lang w:val="mn-MN"/>
        </w:rPr>
        <w:t>үү</w:t>
      </w:r>
      <w:r>
        <w:rPr>
          <w:rFonts w:cs="Arial"/>
          <w:iCs/>
          <w:lang w:val="ru-RU"/>
        </w:rPr>
        <w:t>рэгтэй</w:t>
      </w:r>
      <w:r>
        <w:rPr>
          <w:rFonts w:cs="Arial"/>
          <w:iCs/>
          <w:lang w:val="mn-MN"/>
        </w:rPr>
        <w:t xml:space="preserve">гээр </w:t>
      </w:r>
      <w:r>
        <w:rPr>
          <w:rFonts w:cs="Arial"/>
          <w:iCs/>
          <w:lang w:val="ru-RU"/>
        </w:rPr>
        <w:t>усалгаатай газар тариаланг х</w:t>
      </w:r>
      <w:r>
        <w:rPr>
          <w:rFonts w:cs="Arial"/>
          <w:iCs/>
          <w:lang w:val="mn-MN"/>
        </w:rPr>
        <w:t>ө</w:t>
      </w:r>
      <w:r>
        <w:rPr>
          <w:rFonts w:cs="Arial"/>
          <w:iCs/>
          <w:lang w:val="ru-RU"/>
        </w:rPr>
        <w:t>гж</w:t>
      </w:r>
      <w:r>
        <w:rPr>
          <w:rFonts w:cs="Arial"/>
          <w:iCs/>
          <w:lang w:val="mn-MN"/>
        </w:rPr>
        <w:t>үү</w:t>
      </w:r>
      <w:r>
        <w:rPr>
          <w:rFonts w:cs="Arial"/>
          <w:iCs/>
          <w:lang w:val="ru-RU"/>
        </w:rPr>
        <w:t>лэх, услалтын систем байгуулах, сэргээн засварлах, тариалангийн газрын х</w:t>
      </w:r>
      <w:r>
        <w:rPr>
          <w:rFonts w:cs="Arial"/>
          <w:iCs/>
          <w:lang w:val="mn-MN"/>
        </w:rPr>
        <w:t>ө</w:t>
      </w:r>
      <w:r>
        <w:rPr>
          <w:rFonts w:cs="Arial"/>
          <w:iCs/>
          <w:lang w:val="ru-RU"/>
        </w:rPr>
        <w:t xml:space="preserve">рсний </w:t>
      </w:r>
      <w:r>
        <w:rPr>
          <w:rFonts w:cs="Arial"/>
          <w:iCs/>
          <w:lang w:val="mn-MN"/>
        </w:rPr>
        <w:t>ү</w:t>
      </w:r>
      <w:r>
        <w:rPr>
          <w:rFonts w:cs="Arial"/>
          <w:iCs/>
          <w:lang w:val="ru-RU"/>
        </w:rPr>
        <w:t>ржил шимийг сайжруулах, н</w:t>
      </w:r>
      <w:r>
        <w:rPr>
          <w:rFonts w:cs="Arial"/>
          <w:iCs/>
          <w:lang w:val="mn-MN"/>
        </w:rPr>
        <w:t>ө</w:t>
      </w:r>
      <w:r>
        <w:rPr>
          <w:rFonts w:cs="Arial"/>
          <w:iCs/>
          <w:lang w:val="ru-RU"/>
        </w:rPr>
        <w:t>х</w:t>
      </w:r>
      <w:r>
        <w:rPr>
          <w:rFonts w:cs="Arial"/>
          <w:iCs/>
          <w:lang w:val="mn-MN"/>
        </w:rPr>
        <w:t>ө</w:t>
      </w:r>
      <w:r>
        <w:rPr>
          <w:rFonts w:cs="Arial"/>
          <w:iCs/>
          <w:lang w:val="ru-RU"/>
        </w:rPr>
        <w:t xml:space="preserve">н сэргээх, таримал ургамлын </w:t>
      </w:r>
      <w:r>
        <w:rPr>
          <w:rFonts w:cs="Arial"/>
          <w:iCs/>
          <w:lang w:val="mn-MN"/>
        </w:rPr>
        <w:t>ү</w:t>
      </w:r>
      <w:r>
        <w:rPr>
          <w:rFonts w:cs="Arial"/>
          <w:iCs/>
          <w:lang w:val="ru-RU"/>
        </w:rPr>
        <w:t>рийн аж ахуйг х</w:t>
      </w:r>
      <w:r>
        <w:rPr>
          <w:rFonts w:cs="Arial"/>
          <w:iCs/>
          <w:lang w:val="mn-MN"/>
        </w:rPr>
        <w:t>ө</w:t>
      </w:r>
      <w:r>
        <w:rPr>
          <w:rFonts w:cs="Arial"/>
          <w:iCs/>
          <w:lang w:val="ru-RU"/>
        </w:rPr>
        <w:t>гж</w:t>
      </w:r>
      <w:r>
        <w:rPr>
          <w:rFonts w:cs="Arial"/>
          <w:iCs/>
          <w:lang w:val="mn-MN"/>
        </w:rPr>
        <w:t>үү</w:t>
      </w:r>
      <w:r>
        <w:rPr>
          <w:rFonts w:cs="Arial"/>
          <w:iCs/>
          <w:lang w:val="ru-RU"/>
        </w:rPr>
        <w:t>лэх, х</w:t>
      </w:r>
      <w:r>
        <w:rPr>
          <w:rFonts w:cs="Arial"/>
          <w:iCs/>
          <w:lang w:val="mn-MN"/>
        </w:rPr>
        <w:t>ө</w:t>
      </w:r>
      <w:r>
        <w:rPr>
          <w:rFonts w:cs="Arial"/>
          <w:iCs/>
          <w:lang w:val="ru-RU"/>
        </w:rPr>
        <w:t>д</w:t>
      </w:r>
      <w:r>
        <w:rPr>
          <w:rFonts w:cs="Arial"/>
          <w:iCs/>
          <w:lang w:val="mn-MN"/>
        </w:rPr>
        <w:t>өө</w:t>
      </w:r>
      <w:r>
        <w:rPr>
          <w:rFonts w:cs="Arial"/>
          <w:iCs/>
          <w:lang w:val="ru-RU"/>
        </w:rPr>
        <w:t xml:space="preserve"> аж ахуйн техник, технологийн шинэчлэ</w:t>
      </w:r>
      <w:r>
        <w:rPr>
          <w:rFonts w:cs="Arial"/>
          <w:iCs/>
          <w:lang w:val="mn-MN"/>
        </w:rPr>
        <w:t>л</w:t>
      </w:r>
      <w:r>
        <w:rPr>
          <w:rFonts w:cs="Arial"/>
          <w:iCs/>
          <w:lang w:val="ru-RU"/>
        </w:rPr>
        <w:t xml:space="preserve">т хийх, </w:t>
      </w:r>
      <w:r>
        <w:rPr>
          <w:rFonts w:cs="Arial"/>
          <w:iCs/>
          <w:lang w:val="mn-MN"/>
        </w:rPr>
        <w:t>ү</w:t>
      </w:r>
      <w:r>
        <w:rPr>
          <w:rFonts w:cs="Arial"/>
          <w:iCs/>
          <w:lang w:val="ru-RU"/>
        </w:rPr>
        <w:t xml:space="preserve">йлдвэрлэгчдээс </w:t>
      </w:r>
      <w:r>
        <w:rPr>
          <w:rFonts w:cs="Arial"/>
          <w:iCs/>
          <w:lang w:val="mn-MN"/>
        </w:rPr>
        <w:t>ү</w:t>
      </w:r>
      <w:r>
        <w:rPr>
          <w:rFonts w:cs="Arial"/>
          <w:iCs/>
          <w:lang w:val="ru-RU"/>
        </w:rPr>
        <w:t>рийн болон х</w:t>
      </w:r>
      <w:r>
        <w:rPr>
          <w:rFonts w:cs="Arial"/>
          <w:iCs/>
          <w:lang w:val="mn-MN"/>
        </w:rPr>
        <w:t>ү</w:t>
      </w:r>
      <w:r>
        <w:rPr>
          <w:rFonts w:cs="Arial"/>
          <w:iCs/>
          <w:lang w:val="ru-RU"/>
        </w:rPr>
        <w:t>нсний улаан буудайг худалдан авах, борлуулах, н</w:t>
      </w:r>
      <w:r>
        <w:rPr>
          <w:rFonts w:cs="Arial"/>
          <w:iCs/>
          <w:lang w:val="mn-MN"/>
        </w:rPr>
        <w:t>өө</w:t>
      </w:r>
      <w:r>
        <w:rPr>
          <w:rFonts w:cs="Arial"/>
          <w:iCs/>
          <w:lang w:val="ru-RU"/>
        </w:rPr>
        <w:t>ц б</w:t>
      </w:r>
      <w:r>
        <w:rPr>
          <w:rFonts w:cs="Arial"/>
          <w:iCs/>
          <w:lang w:val="mn-MN"/>
        </w:rPr>
        <w:t>ү</w:t>
      </w:r>
      <w:r>
        <w:rPr>
          <w:rFonts w:cs="Arial"/>
          <w:iCs/>
          <w:lang w:val="ru-RU"/>
        </w:rPr>
        <w:t>рд</w:t>
      </w:r>
      <w:r>
        <w:rPr>
          <w:rFonts w:cs="Arial"/>
          <w:iCs/>
          <w:lang w:val="mn-MN"/>
        </w:rPr>
        <w:t>үү</w:t>
      </w:r>
      <w:r>
        <w:rPr>
          <w:rFonts w:cs="Arial"/>
          <w:iCs/>
          <w:lang w:val="ru-RU"/>
        </w:rPr>
        <w:t xml:space="preserve">лэх, </w:t>
      </w:r>
      <w:r>
        <w:rPr>
          <w:rFonts w:cs="Arial"/>
          <w:iCs/>
          <w:lang w:val="mn-MN"/>
        </w:rPr>
        <w:t xml:space="preserve">гадаад дотоодын </w:t>
      </w:r>
      <w:r>
        <w:rPr>
          <w:rFonts w:cs="Arial"/>
          <w:iCs/>
          <w:lang w:val="ru-RU"/>
        </w:rPr>
        <w:t>тусламжийн барааг х</w:t>
      </w:r>
      <w:r>
        <w:rPr>
          <w:rFonts w:cs="Arial"/>
          <w:iCs/>
          <w:lang w:val="mn-MN"/>
        </w:rPr>
        <w:t>ү</w:t>
      </w:r>
      <w:r>
        <w:rPr>
          <w:rFonts w:cs="Arial"/>
          <w:iCs/>
          <w:lang w:val="ru-RU"/>
        </w:rPr>
        <w:t>лээн авах, хадгалах, хуваарилах зэрэг арга хэмжээг зохион байгуулах, санх</w:t>
      </w:r>
      <w:r>
        <w:rPr>
          <w:rFonts w:cs="Arial"/>
          <w:iCs/>
          <w:lang w:val="mn-MN"/>
        </w:rPr>
        <w:t>үү</w:t>
      </w:r>
      <w:r>
        <w:rPr>
          <w:rFonts w:cs="Arial"/>
          <w:iCs/>
          <w:lang w:val="ru-RU"/>
        </w:rPr>
        <w:t>ж</w:t>
      </w:r>
      <w:r>
        <w:rPr>
          <w:rFonts w:cs="Arial"/>
          <w:iCs/>
          <w:lang w:val="mn-MN"/>
        </w:rPr>
        <w:t>үү</w:t>
      </w:r>
      <w:r>
        <w:rPr>
          <w:rFonts w:cs="Arial"/>
          <w:iCs/>
          <w:lang w:val="ru-RU"/>
        </w:rPr>
        <w:t>лэх, эргэн т</w:t>
      </w:r>
      <w:r>
        <w:rPr>
          <w:rFonts w:cs="Arial"/>
          <w:iCs/>
          <w:lang w:val="mn-MN"/>
        </w:rPr>
        <w:t>ө</w:t>
      </w:r>
      <w:r>
        <w:rPr>
          <w:rFonts w:cs="Arial"/>
          <w:iCs/>
          <w:lang w:val="ru-RU"/>
        </w:rPr>
        <w:t>л</w:t>
      </w:r>
      <w:r>
        <w:rPr>
          <w:rFonts w:cs="Arial"/>
          <w:iCs/>
          <w:lang w:val="mn-MN"/>
        </w:rPr>
        <w:t>ө</w:t>
      </w:r>
      <w:r>
        <w:rPr>
          <w:rFonts w:cs="Arial"/>
          <w:iCs/>
          <w:lang w:val="ru-RU"/>
        </w:rPr>
        <w:t>гд</w:t>
      </w:r>
      <w:r>
        <w:rPr>
          <w:rFonts w:cs="Arial"/>
          <w:iCs/>
          <w:lang w:val="mn-MN"/>
        </w:rPr>
        <w:t>ө</w:t>
      </w:r>
      <w:r>
        <w:rPr>
          <w:rFonts w:cs="Arial"/>
          <w:iCs/>
          <w:lang w:val="ru-RU"/>
        </w:rPr>
        <w:t>х н</w:t>
      </w:r>
      <w:r>
        <w:rPr>
          <w:rFonts w:cs="Arial"/>
          <w:iCs/>
          <w:lang w:val="mn-MN"/>
        </w:rPr>
        <w:t>ө</w:t>
      </w:r>
      <w:r>
        <w:rPr>
          <w:rFonts w:cs="Arial"/>
          <w:iCs/>
          <w:lang w:val="ru-RU"/>
        </w:rPr>
        <w:t>хц</w:t>
      </w:r>
      <w:r>
        <w:rPr>
          <w:rFonts w:cs="Arial"/>
          <w:iCs/>
          <w:lang w:val="mn-MN"/>
        </w:rPr>
        <w:t>ө</w:t>
      </w:r>
      <w:r>
        <w:rPr>
          <w:rFonts w:cs="Arial"/>
          <w:iCs/>
          <w:lang w:val="ru-RU"/>
        </w:rPr>
        <w:t>л</w:t>
      </w:r>
      <w:r>
        <w:rPr>
          <w:rFonts w:cs="Arial"/>
          <w:iCs/>
          <w:lang w:val="mn-MN"/>
        </w:rPr>
        <w:t>өө</w:t>
      </w:r>
      <w:r>
        <w:rPr>
          <w:rFonts w:cs="Arial"/>
          <w:iCs/>
          <w:lang w:val="ru-RU"/>
        </w:rPr>
        <w:t xml:space="preserve">р олгох, </w:t>
      </w:r>
      <w:r>
        <w:rPr>
          <w:rFonts w:cs="Arial"/>
          <w:iCs/>
          <w:lang w:val="mn-MN"/>
        </w:rPr>
        <w:t>үү</w:t>
      </w:r>
      <w:r>
        <w:rPr>
          <w:rFonts w:cs="Arial"/>
          <w:iCs/>
          <w:lang w:val="ru-RU"/>
        </w:rPr>
        <w:t xml:space="preserve">ссэн </w:t>
      </w:r>
      <w:r>
        <w:rPr>
          <w:rFonts w:cs="Arial"/>
          <w:iCs/>
          <w:lang w:val="mn-MN"/>
        </w:rPr>
        <w:t>ө</w:t>
      </w:r>
      <w:r>
        <w:rPr>
          <w:rFonts w:cs="Arial"/>
          <w:iCs/>
          <w:lang w:val="ru-RU"/>
        </w:rPr>
        <w:t>р авлагыг барагдуулах, х</w:t>
      </w:r>
      <w:r>
        <w:rPr>
          <w:rFonts w:cs="Arial"/>
          <w:iCs/>
          <w:lang w:val="mn-MN"/>
        </w:rPr>
        <w:t>ө</w:t>
      </w:r>
      <w:r>
        <w:rPr>
          <w:rFonts w:cs="Arial"/>
          <w:iCs/>
          <w:lang w:val="ru-RU"/>
        </w:rPr>
        <w:t>р</w:t>
      </w:r>
      <w:r>
        <w:rPr>
          <w:rFonts w:cs="Arial"/>
          <w:iCs/>
          <w:lang w:val="mn-MN"/>
        </w:rPr>
        <w:t>ө</w:t>
      </w:r>
      <w:r>
        <w:rPr>
          <w:rFonts w:cs="Arial"/>
          <w:iCs/>
          <w:lang w:val="ru-RU"/>
        </w:rPr>
        <w:t>нгийн ашиглалтанд хяналт тавих, эргэн т</w:t>
      </w:r>
      <w:r>
        <w:rPr>
          <w:rFonts w:cs="Arial"/>
          <w:iCs/>
          <w:lang w:val="mn-MN"/>
        </w:rPr>
        <w:t>ө</w:t>
      </w:r>
      <w:r>
        <w:rPr>
          <w:rFonts w:cs="Arial"/>
          <w:iCs/>
          <w:lang w:val="ru-RU"/>
        </w:rPr>
        <w:t>вл</w:t>
      </w:r>
      <w:r>
        <w:rPr>
          <w:rFonts w:cs="Arial"/>
          <w:iCs/>
          <w:lang w:val="mn-MN"/>
        </w:rPr>
        <w:t>ө</w:t>
      </w:r>
      <w:r>
        <w:rPr>
          <w:rFonts w:cs="Arial"/>
          <w:iCs/>
          <w:lang w:val="ru-RU"/>
        </w:rPr>
        <w:t>р</w:t>
      </w:r>
      <w:r>
        <w:rPr>
          <w:rFonts w:cs="Arial"/>
          <w:iCs/>
          <w:lang w:val="mn-MN"/>
        </w:rPr>
        <w:t>үү</w:t>
      </w:r>
      <w:r>
        <w:rPr>
          <w:rFonts w:cs="Arial"/>
          <w:iCs/>
          <w:lang w:val="ru-RU"/>
        </w:rPr>
        <w:t>лэх</w:t>
      </w:r>
      <w:r>
        <w:rPr>
          <w:rFonts w:cs="Arial"/>
          <w:iCs/>
          <w:lang w:val="mn-MN"/>
        </w:rPr>
        <w:t xml:space="preserve"> зэрэг ү</w:t>
      </w:r>
      <w:r>
        <w:rPr>
          <w:rFonts w:cs="Arial"/>
          <w:iCs/>
          <w:lang w:val="ru-RU"/>
        </w:rPr>
        <w:t>йл ажиллагааг</w:t>
      </w:r>
      <w:r>
        <w:rPr>
          <w:rFonts w:cs="Arial"/>
          <w:iCs/>
          <w:lang w:val="mn-MN"/>
        </w:rPr>
        <w:t xml:space="preserve"> эрхлэн явуулж байна. </w:t>
      </w:r>
    </w:p>
    <w:p w:rsidR="002B02A0" w:rsidRDefault="002B02A0" w:rsidP="002B02A0">
      <w:pPr>
        <w:shd w:val="clear" w:color="auto" w:fill="FFFFFF"/>
        <w:autoSpaceDE w:val="0"/>
        <w:spacing w:after="0" w:line="240" w:lineRule="auto"/>
        <w:ind w:right="-61" w:firstLine="567"/>
        <w:jc w:val="both"/>
      </w:pPr>
    </w:p>
    <w:p w:rsidR="002B02A0" w:rsidRDefault="002B02A0" w:rsidP="002B02A0">
      <w:pPr>
        <w:autoSpaceDE w:val="0"/>
        <w:spacing w:after="0" w:line="240" w:lineRule="auto"/>
        <w:ind w:firstLine="720"/>
        <w:jc w:val="both"/>
      </w:pPr>
      <w:r>
        <w:rPr>
          <w:rFonts w:cs="Arial"/>
          <w:lang w:val="mn-MN"/>
        </w:rPr>
        <w:t>Монгол Улсын Их Хурлын 201</w:t>
      </w:r>
      <w:r>
        <w:rPr>
          <w:rFonts w:cs="Arial"/>
        </w:rPr>
        <w:t>2</w:t>
      </w:r>
      <w:r>
        <w:rPr>
          <w:rFonts w:cs="Arial"/>
          <w:lang w:val="mn-MN"/>
        </w:rPr>
        <w:t xml:space="preserve"> оны</w:t>
      </w:r>
      <w:r>
        <w:rPr>
          <w:rFonts w:cs="Arial"/>
          <w:bCs/>
        </w:rPr>
        <w:t xml:space="preserve"> 37</w:t>
      </w:r>
      <w:r>
        <w:rPr>
          <w:rFonts w:cs="Arial"/>
          <w:lang w:val="mn-MN"/>
        </w:rPr>
        <w:t xml:space="preserve"> дугаар тогтоолоор баталсан “</w:t>
      </w:r>
      <w:r>
        <w:rPr>
          <w:rFonts w:cs="Arial"/>
        </w:rPr>
        <w:t>Монгол Улсын Засгийн газрын 2012-2016 оны үйл ажиллагааны хөтөлбөр”</w:t>
      </w:r>
      <w:r>
        <w:rPr>
          <w:rFonts w:cs="Arial"/>
          <w:lang w:val="mn-MN"/>
        </w:rPr>
        <w:t xml:space="preserve">-ийн 6 дахь “Импортыг орлох экспортын бүтээгдэхүүний үйлдвэрлэлийг дэмжих бодлого”-д “Тариаланг дэмжих сангийн үйл ажиллагааг хувийн хэвшлийн оролцоо бүхий корпораци болгон зохион байгуулах”-аар заасан. </w:t>
      </w:r>
      <w:r>
        <w:rPr>
          <w:rFonts w:cs="Arial"/>
          <w:b/>
          <w:bCs/>
          <w:lang w:val="mn-MN"/>
        </w:rPr>
        <w:t xml:space="preserve"> </w:t>
      </w:r>
    </w:p>
    <w:p w:rsidR="002B02A0" w:rsidRDefault="002B02A0" w:rsidP="002B02A0">
      <w:pPr>
        <w:pStyle w:val="Header"/>
        <w:tabs>
          <w:tab w:val="left" w:pos="567"/>
        </w:tabs>
        <w:jc w:val="both"/>
      </w:pPr>
    </w:p>
    <w:p w:rsidR="002B02A0" w:rsidRDefault="002B02A0" w:rsidP="002B02A0">
      <w:pPr>
        <w:pStyle w:val="Header"/>
        <w:tabs>
          <w:tab w:val="left" w:pos="567"/>
        </w:tabs>
        <w:jc w:val="center"/>
      </w:pPr>
      <w:r>
        <w:rPr>
          <w:rFonts w:cs="Arial"/>
          <w:i/>
          <w:lang w:val="mn-MN"/>
        </w:rPr>
        <w:t xml:space="preserve">Эдийн засгийн үзүүлэлт </w:t>
      </w:r>
    </w:p>
    <w:p w:rsidR="002B02A0" w:rsidRDefault="002B02A0" w:rsidP="002B02A0">
      <w:pPr>
        <w:pStyle w:val="Header"/>
        <w:tabs>
          <w:tab w:val="left" w:pos="567"/>
        </w:tabs>
        <w:jc w:val="right"/>
      </w:pPr>
      <w:r>
        <w:rPr>
          <w:rFonts w:eastAsia="Arial" w:cs="Arial"/>
          <w:b/>
          <w:i/>
          <w:lang w:val="mn-MN"/>
        </w:rPr>
        <w:t xml:space="preserve">                                          </w:t>
      </w:r>
      <w:r>
        <w:rPr>
          <w:rFonts w:cs="Arial"/>
          <w:i/>
          <w:lang w:val="mn-MN"/>
        </w:rPr>
        <w:t xml:space="preserve">/мян.төг/    </w:t>
      </w:r>
    </w:p>
    <w:tbl>
      <w:tblPr>
        <w:tblW w:w="0" w:type="auto"/>
        <w:tblInd w:w="279" w:type="dxa"/>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4394"/>
        <w:gridCol w:w="2410"/>
        <w:gridCol w:w="2420"/>
      </w:tblGrid>
      <w:tr w:rsidR="002B02A0" w:rsidTr="00777854">
        <w:tblPrEx>
          <w:tblCellMar>
            <w:top w:w="0" w:type="dxa"/>
            <w:bottom w:w="0" w:type="dxa"/>
          </w:tblCellMar>
        </w:tblPrEx>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bCs/>
                <w:lang w:val="mn-MN"/>
              </w:rPr>
              <w:t>Үзүүлэлт</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bCs/>
                <w:lang w:val="mn-MN"/>
              </w:rPr>
              <w:t>2012 он</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center"/>
            </w:pPr>
            <w:r>
              <w:rPr>
                <w:rFonts w:cs="Arial"/>
                <w:bCs/>
                <w:lang w:val="mn-MN"/>
              </w:rPr>
              <w:t>2013 он</w:t>
            </w:r>
          </w:p>
        </w:tc>
      </w:tr>
      <w:tr w:rsidR="002B02A0" w:rsidTr="00777854">
        <w:tblPrEx>
          <w:tblCellMar>
            <w:top w:w="0" w:type="dxa"/>
            <w:bottom w:w="0" w:type="dxa"/>
          </w:tblCellMar>
        </w:tblPrEx>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lang w:val="mn-MN"/>
              </w:rPr>
              <w:t>Төрийн өмчийн хувь</w:t>
            </w:r>
          </w:p>
        </w:tc>
        <w:tc>
          <w:tcPr>
            <w:tcW w:w="4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pStyle w:val="Header"/>
              <w:ind w:right="720"/>
              <w:jc w:val="center"/>
            </w:pPr>
            <w:r>
              <w:rPr>
                <w:rFonts w:cs="Arial"/>
                <w:lang w:val="mn-MN"/>
              </w:rPr>
              <w:t>100%</w:t>
            </w:r>
          </w:p>
          <w:p w:rsidR="002B02A0" w:rsidRDefault="002B02A0" w:rsidP="00777854">
            <w:pPr>
              <w:pStyle w:val="Header"/>
              <w:ind w:right="720"/>
              <w:jc w:val="center"/>
            </w:pPr>
          </w:p>
        </w:tc>
      </w:tr>
      <w:tr w:rsidR="002B02A0" w:rsidTr="00777854">
        <w:tblPrEx>
          <w:tblCellMar>
            <w:top w:w="0" w:type="dxa"/>
            <w:bottom w:w="0" w:type="dxa"/>
          </w:tblCellMar>
        </w:tblPrEx>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lang w:val="mn-MN"/>
              </w:rPr>
              <w:t>Авлага</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87912139.8</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86500301.7</w:t>
            </w:r>
          </w:p>
        </w:tc>
      </w:tr>
      <w:tr w:rsidR="002B02A0" w:rsidTr="00777854">
        <w:tblPrEx>
          <w:tblCellMar>
            <w:top w:w="0" w:type="dxa"/>
            <w:bottom w:w="0" w:type="dxa"/>
          </w:tblCellMar>
        </w:tblPrEx>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lang w:val="mn-MN"/>
              </w:rPr>
              <w:t>Эргэлтийн хөрөнгийн дүн</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130687958.6</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106668738.0</w:t>
            </w:r>
          </w:p>
        </w:tc>
      </w:tr>
      <w:tr w:rsidR="002B02A0" w:rsidTr="00777854">
        <w:tblPrEx>
          <w:tblCellMar>
            <w:top w:w="0" w:type="dxa"/>
            <w:bottom w:w="0" w:type="dxa"/>
          </w:tblCellMar>
        </w:tblPrEx>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lang w:val="mn-MN"/>
              </w:rPr>
              <w:t>Үндсэн хөрөнгийн дүн</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11595364,4</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68179682,1</w:t>
            </w:r>
          </w:p>
        </w:tc>
      </w:tr>
      <w:tr w:rsidR="002B02A0" w:rsidTr="00777854">
        <w:tblPrEx>
          <w:tblCellMar>
            <w:top w:w="0" w:type="dxa"/>
            <w:bottom w:w="0" w:type="dxa"/>
          </w:tblCellMar>
        </w:tblPrEx>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lang w:val="mn-MN"/>
              </w:rPr>
              <w:t>Нийт хөрөнгийн дүн</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142283323,1</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174848420,2</w:t>
            </w:r>
          </w:p>
        </w:tc>
      </w:tr>
      <w:tr w:rsidR="002B02A0" w:rsidTr="00777854">
        <w:tblPrEx>
          <w:tblCellMar>
            <w:top w:w="0" w:type="dxa"/>
            <w:bottom w:w="0" w:type="dxa"/>
          </w:tblCellMar>
        </w:tblPrEx>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lang w:val="mn-MN"/>
              </w:rPr>
              <w:t>Нийт өглөг</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109630247,5</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78822127,9</w:t>
            </w:r>
          </w:p>
        </w:tc>
      </w:tr>
      <w:tr w:rsidR="002B02A0" w:rsidTr="00777854">
        <w:tblPrEx>
          <w:tblCellMar>
            <w:top w:w="0" w:type="dxa"/>
            <w:bottom w:w="0" w:type="dxa"/>
          </w:tblCellMar>
        </w:tblPrEx>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lang w:val="mn-MN"/>
              </w:rPr>
              <w:t>Өөрийн хөрөнгө</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32653075,5</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96026292,3</w:t>
            </w:r>
          </w:p>
        </w:tc>
      </w:tr>
      <w:tr w:rsidR="002B02A0" w:rsidTr="00777854">
        <w:tblPrEx>
          <w:tblCellMar>
            <w:top w:w="0" w:type="dxa"/>
            <w:bottom w:w="0" w:type="dxa"/>
          </w:tblCellMar>
        </w:tblPrEx>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lang w:val="mn-MN"/>
              </w:rPr>
              <w:t>Нийт орлого</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26232243,3</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121565031,1</w:t>
            </w:r>
          </w:p>
        </w:tc>
      </w:tr>
      <w:tr w:rsidR="002B02A0" w:rsidTr="00777854">
        <w:tblPrEx>
          <w:tblCellMar>
            <w:top w:w="0" w:type="dxa"/>
            <w:bottom w:w="0" w:type="dxa"/>
          </w:tblCellMar>
        </w:tblPrEx>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lang w:val="mn-MN"/>
              </w:rPr>
              <w:t>Нийт зардал</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37633723,2</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56794849,3</w:t>
            </w:r>
          </w:p>
        </w:tc>
      </w:tr>
      <w:tr w:rsidR="002B02A0" w:rsidTr="00777854">
        <w:tblPrEx>
          <w:tblCellMar>
            <w:top w:w="0" w:type="dxa"/>
            <w:bottom w:w="0" w:type="dxa"/>
          </w:tblCellMar>
        </w:tblPrEx>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lang w:val="mn-MN"/>
              </w:rPr>
              <w:t xml:space="preserve">Цэвэр ашиг  </w:t>
            </w:r>
            <w:r>
              <w:rPr>
                <w:rFonts w:cs="Arial"/>
              </w:rPr>
              <w:t>(</w:t>
            </w:r>
            <w:r>
              <w:rPr>
                <w:rFonts w:cs="Arial"/>
                <w:lang w:val="mn-MN"/>
              </w:rPr>
              <w:t>алдагдал</w:t>
            </w:r>
            <w:r>
              <w:rPr>
                <w:rFonts w:cs="Arial"/>
              </w:rPr>
              <w:t>)</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-11401479,9</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64770181,8</w:t>
            </w:r>
          </w:p>
        </w:tc>
      </w:tr>
      <w:tr w:rsidR="002B02A0" w:rsidTr="00777854">
        <w:tblPrEx>
          <w:tblCellMar>
            <w:top w:w="0" w:type="dxa"/>
            <w:bottom w:w="0" w:type="dxa"/>
          </w:tblCellMar>
        </w:tblPrEx>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ind w:right="720"/>
              <w:jc w:val="center"/>
            </w:pPr>
            <w:r>
              <w:rPr>
                <w:rFonts w:cs="Arial"/>
                <w:lang w:val="mn-MN"/>
              </w:rPr>
              <w:t>Ажиллагсдын тоо</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166</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pStyle w:val="Header"/>
              <w:ind w:right="720"/>
              <w:jc w:val="right"/>
            </w:pPr>
            <w:r>
              <w:rPr>
                <w:rFonts w:cs="Arial"/>
                <w:lang w:val="mn-MN"/>
              </w:rPr>
              <w:t>166</w:t>
            </w:r>
          </w:p>
        </w:tc>
      </w:tr>
    </w:tbl>
    <w:p w:rsidR="002B02A0" w:rsidRDefault="002B02A0" w:rsidP="002B02A0">
      <w:pPr>
        <w:pStyle w:val="Header"/>
        <w:tabs>
          <w:tab w:val="left" w:pos="567"/>
        </w:tabs>
        <w:jc w:val="both"/>
      </w:pPr>
    </w:p>
    <w:p w:rsidR="002B02A0" w:rsidRDefault="002B02A0" w:rsidP="002B02A0">
      <w:pPr>
        <w:pStyle w:val="Header"/>
        <w:tabs>
          <w:tab w:val="left" w:pos="567"/>
        </w:tabs>
        <w:jc w:val="both"/>
      </w:pPr>
      <w:r>
        <w:rPr>
          <w:rFonts w:cs="Arial"/>
          <w:b/>
          <w:i/>
          <w:lang w:val="mn-MN"/>
        </w:rPr>
        <w:tab/>
      </w:r>
    </w:p>
    <w:p w:rsidR="002B02A0" w:rsidRDefault="002B02A0" w:rsidP="002B02A0">
      <w:pPr>
        <w:pStyle w:val="Header"/>
        <w:tabs>
          <w:tab w:val="left" w:pos="567"/>
        </w:tabs>
        <w:jc w:val="both"/>
      </w:pPr>
      <w:r>
        <w:rPr>
          <w:rFonts w:cs="Arial"/>
          <w:b/>
          <w:i/>
          <w:lang w:val="mn-MN"/>
        </w:rPr>
        <w:lastRenderedPageBreak/>
        <w:tab/>
        <w:t>3. “Хөдөө аж ахуйн бирж” төрийн өмчит хязгаарлагдмал хариуцлагатай компани</w:t>
      </w:r>
    </w:p>
    <w:p w:rsidR="002B02A0" w:rsidRDefault="002B02A0" w:rsidP="002B02A0">
      <w:pPr>
        <w:pStyle w:val="Header"/>
        <w:tabs>
          <w:tab w:val="left" w:pos="567"/>
        </w:tabs>
        <w:jc w:val="both"/>
      </w:pPr>
    </w:p>
    <w:p w:rsidR="002B02A0" w:rsidRDefault="002B02A0" w:rsidP="002B02A0">
      <w:pPr>
        <w:pStyle w:val="Header"/>
        <w:tabs>
          <w:tab w:val="left" w:pos="567"/>
        </w:tabs>
        <w:jc w:val="both"/>
      </w:pPr>
      <w:r>
        <w:rPr>
          <w:rFonts w:cs="Arial"/>
          <w:lang w:val="mn-MN"/>
        </w:rPr>
        <w:tab/>
        <w:t>Улсын Их Хурлаар Хөдөө аж ахуйн гаралтай бараа, түүхий эдийн биржийн тухай хууль батлагдсантай холбогдуулан Засгийн газрын 2013 оны 30 дугаар тогтоол, Төрийн өмчийн хорооны 2013 оны 40 дүгээр тогтоолоор “Хөдөө аж ахуйн бирж” төрийн өмчит ХХК үүсгэн байгуулагдсан.</w:t>
      </w:r>
    </w:p>
    <w:p w:rsidR="002B02A0" w:rsidRDefault="002B02A0" w:rsidP="002B02A0">
      <w:pPr>
        <w:pStyle w:val="Header"/>
        <w:tabs>
          <w:tab w:val="left" w:pos="567"/>
        </w:tabs>
        <w:jc w:val="both"/>
      </w:pPr>
      <w:r>
        <w:rPr>
          <w:rFonts w:cs="Arial"/>
          <w:lang w:val="mn-MN"/>
        </w:rPr>
        <w:tab/>
      </w:r>
    </w:p>
    <w:p w:rsidR="002B02A0" w:rsidRDefault="002B02A0" w:rsidP="002B02A0">
      <w:pPr>
        <w:pStyle w:val="Header"/>
        <w:tabs>
          <w:tab w:val="left" w:pos="567"/>
        </w:tabs>
        <w:jc w:val="both"/>
      </w:pPr>
      <w:r>
        <w:rPr>
          <w:rFonts w:cs="Arial"/>
          <w:lang w:val="mn-MN"/>
        </w:rPr>
        <w:tab/>
        <w:t>“Хөдөө аж ахуйн бирж” ТӨХХК нь Монгол Улсын хэмжээнд хөдөө аж ахуйн гаралтай бараа, түүхий эдийн нэгдсэн зах зээлийг бий болгох, зах зээлд оролцох боломжийг бий болгох зэрэг үйл ажиллагааг эрхлэн явуулж, тусгай зөвшөөрөл бүхий 29 брокерын компанид гишүүнчлэл олгож, 43 агуулах, 2 тээврийн компанид түр итгэмжлэл олгож, арилжаанд оролцуулснаас гадна улсын итгэмжлэгдсэн лабораториудтай хамтран ажиллаж байна.</w:t>
      </w:r>
    </w:p>
    <w:p w:rsidR="002B02A0" w:rsidRDefault="002B02A0" w:rsidP="002B02A0">
      <w:pPr>
        <w:pStyle w:val="Header"/>
        <w:tabs>
          <w:tab w:val="left" w:pos="567"/>
        </w:tabs>
        <w:jc w:val="both"/>
      </w:pPr>
    </w:p>
    <w:p w:rsidR="002B02A0" w:rsidRDefault="002B02A0" w:rsidP="002B02A0">
      <w:pPr>
        <w:pStyle w:val="Header"/>
        <w:tabs>
          <w:tab w:val="left" w:pos="567"/>
        </w:tabs>
        <w:jc w:val="both"/>
      </w:pPr>
    </w:p>
    <w:p w:rsidR="002B02A0" w:rsidRDefault="002B02A0" w:rsidP="002B02A0">
      <w:pPr>
        <w:pStyle w:val="Header"/>
        <w:ind w:firstLine="567"/>
        <w:jc w:val="center"/>
      </w:pPr>
      <w:r>
        <w:rPr>
          <w:rFonts w:cs="Arial"/>
          <w:lang w:val="mn-MN"/>
        </w:rPr>
        <w:t>Эдийн засгийн үзүүлэлт</w:t>
      </w:r>
    </w:p>
    <w:tbl>
      <w:tblPr>
        <w:tblW w:w="0" w:type="auto"/>
        <w:jc w:val="center"/>
        <w:tblCellMar>
          <w:left w:w="10" w:type="dxa"/>
          <w:right w:w="10" w:type="dxa"/>
        </w:tblCellMar>
        <w:tblLook w:val="04A0" w:firstRow="1" w:lastRow="0" w:firstColumn="1" w:lastColumn="0" w:noHBand="0" w:noVBand="1"/>
      </w:tblPr>
      <w:tblGrid>
        <w:gridCol w:w="599"/>
        <w:gridCol w:w="5834"/>
        <w:gridCol w:w="2838"/>
      </w:tblGrid>
      <w:tr w:rsidR="002B02A0" w:rsidTr="00777854">
        <w:tblPrEx>
          <w:tblCellMar>
            <w:top w:w="0" w:type="dxa"/>
            <w:bottom w:w="0" w:type="dxa"/>
          </w:tblCellMar>
        </w:tblPrEx>
        <w:trPr>
          <w:trHeight w:val="302"/>
          <w:jc w:val="center"/>
        </w:trPr>
        <w:tc>
          <w:tcPr>
            <w:tcW w:w="599"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5834"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828" w:type="dxa"/>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w:t>
            </w:r>
            <w:r>
              <w:rPr>
                <w:rFonts w:cs="Arial"/>
                <w:lang w:val="mn-MN"/>
              </w:rPr>
              <w:t>мян</w:t>
            </w:r>
            <w:r>
              <w:rPr>
                <w:rFonts w:cs="Arial"/>
              </w:rPr>
              <w:t>.</w:t>
            </w:r>
            <w:r>
              <w:rPr>
                <w:rFonts w:cs="Arial"/>
                <w:lang w:val="mn-MN"/>
              </w:rPr>
              <w:t>төг</w:t>
            </w:r>
            <w:r>
              <w:rPr>
                <w:rFonts w:cs="Arial"/>
              </w:rPr>
              <w:t>/</w:t>
            </w:r>
          </w:p>
        </w:tc>
      </w:tr>
      <w:tr w:rsidR="002B02A0" w:rsidTr="00777854">
        <w:tblPrEx>
          <w:tblCellMar>
            <w:top w:w="0" w:type="dxa"/>
            <w:bottom w:w="0" w:type="dxa"/>
          </w:tblCellMar>
        </w:tblPrEx>
        <w:trPr>
          <w:trHeight w:val="302"/>
          <w:jc w:val="center"/>
        </w:trPr>
        <w:tc>
          <w:tcPr>
            <w:tcW w:w="599"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д/д</w:t>
            </w:r>
          </w:p>
        </w:tc>
        <w:tc>
          <w:tcPr>
            <w:tcW w:w="58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Үзүүлэлт</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lang w:val="mn-MN"/>
              </w:rPr>
              <w:t>2013 он</w:t>
            </w:r>
          </w:p>
        </w:tc>
      </w:tr>
      <w:tr w:rsidR="002B02A0" w:rsidTr="00777854">
        <w:tblPrEx>
          <w:tblCellMar>
            <w:top w:w="0" w:type="dxa"/>
            <w:bottom w:w="0" w:type="dxa"/>
          </w:tblCellMar>
        </w:tblPrEx>
        <w:trPr>
          <w:trHeight w:val="357"/>
          <w:jc w:val="center"/>
        </w:trPr>
        <w:tc>
          <w:tcPr>
            <w:tcW w:w="599"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napToGrid w:val="0"/>
              <w:spacing w:after="0" w:line="240" w:lineRule="auto"/>
              <w:jc w:val="center"/>
            </w:pPr>
          </w:p>
        </w:tc>
        <w:tc>
          <w:tcPr>
            <w:tcW w:w="58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Төрийн өмчийн хувь</w:t>
            </w:r>
          </w:p>
        </w:tc>
        <w:tc>
          <w:tcPr>
            <w:tcW w:w="28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100%</w:t>
            </w:r>
          </w:p>
        </w:tc>
      </w:tr>
      <w:tr w:rsidR="002B02A0" w:rsidTr="00777854">
        <w:tblPrEx>
          <w:tblCellMar>
            <w:top w:w="0" w:type="dxa"/>
            <w:bottom w:w="0" w:type="dxa"/>
          </w:tblCellMar>
        </w:tblPrEx>
        <w:trPr>
          <w:trHeight w:val="388"/>
          <w:jc w:val="center"/>
        </w:trPr>
        <w:tc>
          <w:tcPr>
            <w:tcW w:w="59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w:t>
            </w:r>
          </w:p>
        </w:tc>
        <w:tc>
          <w:tcPr>
            <w:tcW w:w="58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Авлага</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37,558.8</w:t>
            </w:r>
          </w:p>
        </w:tc>
      </w:tr>
      <w:tr w:rsidR="002B02A0" w:rsidTr="00777854">
        <w:tblPrEx>
          <w:tblCellMar>
            <w:top w:w="0" w:type="dxa"/>
            <w:bottom w:w="0" w:type="dxa"/>
          </w:tblCellMar>
        </w:tblPrEx>
        <w:trPr>
          <w:trHeight w:val="302"/>
          <w:jc w:val="center"/>
        </w:trPr>
        <w:tc>
          <w:tcPr>
            <w:tcW w:w="59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2</w:t>
            </w:r>
          </w:p>
        </w:tc>
        <w:tc>
          <w:tcPr>
            <w:tcW w:w="58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Эргэлтийн хөрөнгийн дүн</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241,227.8</w:t>
            </w:r>
          </w:p>
        </w:tc>
      </w:tr>
      <w:tr w:rsidR="002B02A0" w:rsidTr="00777854">
        <w:tblPrEx>
          <w:tblCellMar>
            <w:top w:w="0" w:type="dxa"/>
            <w:bottom w:w="0" w:type="dxa"/>
          </w:tblCellMar>
        </w:tblPrEx>
        <w:trPr>
          <w:trHeight w:val="302"/>
          <w:jc w:val="center"/>
        </w:trPr>
        <w:tc>
          <w:tcPr>
            <w:tcW w:w="59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3</w:t>
            </w:r>
          </w:p>
        </w:tc>
        <w:tc>
          <w:tcPr>
            <w:tcW w:w="58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Үндсэн хөрөнгийн дүн</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437,034.6</w:t>
            </w:r>
          </w:p>
        </w:tc>
      </w:tr>
      <w:tr w:rsidR="002B02A0" w:rsidTr="00777854">
        <w:tblPrEx>
          <w:tblCellMar>
            <w:top w:w="0" w:type="dxa"/>
            <w:bottom w:w="0" w:type="dxa"/>
          </w:tblCellMar>
        </w:tblPrEx>
        <w:trPr>
          <w:trHeight w:val="302"/>
          <w:jc w:val="center"/>
        </w:trPr>
        <w:tc>
          <w:tcPr>
            <w:tcW w:w="59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4</w:t>
            </w:r>
          </w:p>
        </w:tc>
        <w:tc>
          <w:tcPr>
            <w:tcW w:w="58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хөрөнгийн дүн</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1,515,186.4</w:t>
            </w:r>
          </w:p>
        </w:tc>
      </w:tr>
      <w:tr w:rsidR="002B02A0" w:rsidTr="00777854">
        <w:tblPrEx>
          <w:tblCellMar>
            <w:top w:w="0" w:type="dxa"/>
            <w:bottom w:w="0" w:type="dxa"/>
          </w:tblCellMar>
        </w:tblPrEx>
        <w:trPr>
          <w:trHeight w:val="302"/>
          <w:jc w:val="center"/>
        </w:trPr>
        <w:tc>
          <w:tcPr>
            <w:tcW w:w="59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5</w:t>
            </w:r>
          </w:p>
        </w:tc>
        <w:tc>
          <w:tcPr>
            <w:tcW w:w="58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өглөг</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762.3</w:t>
            </w:r>
          </w:p>
        </w:tc>
      </w:tr>
      <w:tr w:rsidR="002B02A0" w:rsidTr="00777854">
        <w:tblPrEx>
          <w:tblCellMar>
            <w:top w:w="0" w:type="dxa"/>
            <w:bottom w:w="0" w:type="dxa"/>
          </w:tblCellMar>
        </w:tblPrEx>
        <w:trPr>
          <w:trHeight w:val="302"/>
          <w:jc w:val="center"/>
        </w:trPr>
        <w:tc>
          <w:tcPr>
            <w:tcW w:w="59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6</w:t>
            </w:r>
          </w:p>
        </w:tc>
        <w:tc>
          <w:tcPr>
            <w:tcW w:w="58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Өөрийн хөрөнгө</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1,514,424.1</w:t>
            </w:r>
          </w:p>
        </w:tc>
      </w:tr>
      <w:tr w:rsidR="002B02A0" w:rsidTr="00777854">
        <w:tblPrEx>
          <w:tblCellMar>
            <w:top w:w="0" w:type="dxa"/>
            <w:bottom w:w="0" w:type="dxa"/>
          </w:tblCellMar>
        </w:tblPrEx>
        <w:trPr>
          <w:trHeight w:val="302"/>
          <w:jc w:val="center"/>
        </w:trPr>
        <w:tc>
          <w:tcPr>
            <w:tcW w:w="59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7</w:t>
            </w:r>
          </w:p>
        </w:tc>
        <w:tc>
          <w:tcPr>
            <w:tcW w:w="58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орлого</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1,472,992.7</w:t>
            </w:r>
          </w:p>
        </w:tc>
      </w:tr>
      <w:tr w:rsidR="002B02A0" w:rsidTr="00777854">
        <w:tblPrEx>
          <w:tblCellMar>
            <w:top w:w="0" w:type="dxa"/>
            <w:bottom w:w="0" w:type="dxa"/>
          </w:tblCellMar>
        </w:tblPrEx>
        <w:trPr>
          <w:trHeight w:val="302"/>
          <w:jc w:val="center"/>
        </w:trPr>
        <w:tc>
          <w:tcPr>
            <w:tcW w:w="59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8</w:t>
            </w:r>
          </w:p>
        </w:tc>
        <w:tc>
          <w:tcPr>
            <w:tcW w:w="58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Нийт зардал</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1,118,278.6</w:t>
            </w:r>
          </w:p>
        </w:tc>
      </w:tr>
      <w:tr w:rsidR="002B02A0" w:rsidTr="00777854">
        <w:tblPrEx>
          <w:tblCellMar>
            <w:top w:w="0" w:type="dxa"/>
            <w:bottom w:w="0" w:type="dxa"/>
          </w:tblCellMar>
        </w:tblPrEx>
        <w:trPr>
          <w:trHeight w:val="302"/>
          <w:jc w:val="center"/>
        </w:trPr>
        <w:tc>
          <w:tcPr>
            <w:tcW w:w="59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lang w:val="mn-MN"/>
              </w:rPr>
              <w:t>9</w:t>
            </w:r>
          </w:p>
        </w:tc>
        <w:tc>
          <w:tcPr>
            <w:tcW w:w="583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 xml:space="preserve">Цэвэр ашиг  </w:t>
            </w:r>
            <w:r>
              <w:rPr>
                <w:rFonts w:cs="Arial"/>
              </w:rPr>
              <w:t>(</w:t>
            </w:r>
            <w:r>
              <w:rPr>
                <w:rFonts w:cs="Arial"/>
                <w:lang w:val="mn-MN"/>
              </w:rPr>
              <w:t>алдагдал</w:t>
            </w:r>
            <w:r>
              <w:rPr>
                <w:rFonts w:cs="Arial"/>
              </w:rPr>
              <w:t>)</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354,714.1</w:t>
            </w:r>
          </w:p>
        </w:tc>
      </w:tr>
      <w:tr w:rsidR="002B02A0" w:rsidTr="00777854">
        <w:tblPrEx>
          <w:tblCellMar>
            <w:top w:w="0" w:type="dxa"/>
            <w:bottom w:w="0" w:type="dxa"/>
          </w:tblCellMar>
        </w:tblPrEx>
        <w:trPr>
          <w:trHeight w:val="302"/>
          <w:jc w:val="center"/>
        </w:trPr>
        <w:tc>
          <w:tcPr>
            <w:tcW w:w="5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10</w:t>
            </w:r>
          </w:p>
        </w:tc>
        <w:tc>
          <w:tcPr>
            <w:tcW w:w="58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lang w:val="mn-MN"/>
              </w:rPr>
              <w:t>Ажиллагсдын тоо</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30</w:t>
            </w:r>
          </w:p>
        </w:tc>
      </w:tr>
    </w:tbl>
    <w:p w:rsidR="002B02A0" w:rsidRDefault="002B02A0" w:rsidP="002B02A0">
      <w:pPr>
        <w:pStyle w:val="Header"/>
        <w:ind w:firstLine="567"/>
        <w:jc w:val="both"/>
      </w:pPr>
    </w:p>
    <w:p w:rsidR="002B02A0" w:rsidRDefault="002B02A0" w:rsidP="002B02A0">
      <w:pPr>
        <w:spacing w:after="0" w:line="240" w:lineRule="auto"/>
        <w:ind w:left="720"/>
        <w:jc w:val="both"/>
      </w:pPr>
      <w:r>
        <w:rPr>
          <w:rFonts w:cs="Arial"/>
          <w:b/>
          <w:i/>
          <w:lang w:val="mn-MN"/>
        </w:rPr>
        <w:t>4. “Монгол шуудан” төрийн өмчит хувьцаат компани</w:t>
      </w:r>
    </w:p>
    <w:p w:rsidR="002B02A0" w:rsidRDefault="002B02A0" w:rsidP="002B02A0">
      <w:pPr>
        <w:spacing w:after="0" w:line="240" w:lineRule="auto"/>
        <w:jc w:val="both"/>
      </w:pPr>
    </w:p>
    <w:p w:rsidR="002B02A0" w:rsidRDefault="002B02A0" w:rsidP="002B02A0">
      <w:pPr>
        <w:autoSpaceDE w:val="0"/>
        <w:spacing w:after="0" w:line="240" w:lineRule="auto"/>
        <w:ind w:firstLine="720"/>
        <w:jc w:val="both"/>
      </w:pPr>
      <w:r>
        <w:rPr>
          <w:rFonts w:eastAsia="Arial" w:cs="Arial"/>
          <w:lang w:val="mn-MN"/>
        </w:rPr>
        <w:t>“</w:t>
      </w:r>
      <w:r>
        <w:rPr>
          <w:rFonts w:cs="Arial"/>
          <w:lang w:val="mn-MN"/>
        </w:rPr>
        <w:t xml:space="preserve">Монгол шуудан” ХК нь Монгол Улсын шуудангийн үндсэн сүлжээг эзэмшигч бөгөөд 21 аймаг, 334 сумдын салбар болон Улаанбаатар хотын шуудангийн 39 салбарт нийт 865 ажиллагсадтайгаар шуудангийн 20 нэр төрлийн үйлдвэрлэл, үйлчилгээ эрхэлж байна. Шуудангийн тухай хуулийн дагуу Монгол Улсад шуудангийн бүх нийтийн үүргийг дангаараа гүйцэтгэж байна. </w:t>
      </w:r>
    </w:p>
    <w:p w:rsidR="002B02A0" w:rsidRDefault="002B02A0" w:rsidP="002B02A0">
      <w:pPr>
        <w:autoSpaceDE w:val="0"/>
        <w:spacing w:after="0" w:line="240" w:lineRule="auto"/>
        <w:jc w:val="both"/>
      </w:pPr>
    </w:p>
    <w:p w:rsidR="002B02A0" w:rsidRDefault="002B02A0" w:rsidP="002B02A0">
      <w:pPr>
        <w:pStyle w:val="Header"/>
        <w:ind w:firstLine="567"/>
        <w:jc w:val="center"/>
      </w:pPr>
      <w:r>
        <w:rPr>
          <w:rFonts w:cs="Arial"/>
          <w:lang w:val="mn-MN"/>
        </w:rPr>
        <w:t>Эдийн засгийн үзүүлэлт</w:t>
      </w:r>
    </w:p>
    <w:p w:rsidR="002B02A0" w:rsidRDefault="002B02A0" w:rsidP="002B02A0">
      <w:pPr>
        <w:autoSpaceDE w:val="0"/>
        <w:spacing w:after="0" w:line="240" w:lineRule="auto"/>
        <w:jc w:val="right"/>
      </w:pPr>
      <w:r>
        <w:rPr>
          <w:rFonts w:cs="Arial"/>
          <w:lang w:val="mn-MN"/>
        </w:rPr>
        <w:t>/мян.төг/</w:t>
      </w:r>
    </w:p>
    <w:tbl>
      <w:tblPr>
        <w:tblW w:w="0" w:type="auto"/>
        <w:tblInd w:w="279" w:type="dxa"/>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4111"/>
        <w:gridCol w:w="2268"/>
        <w:gridCol w:w="2561"/>
      </w:tblGrid>
      <w:tr w:rsidR="002B02A0" w:rsidTr="00777854">
        <w:tblPrEx>
          <w:tblCellMar>
            <w:top w:w="0" w:type="dxa"/>
            <w:bottom w:w="0" w:type="dxa"/>
          </w:tblCellMar>
        </w:tblPrEx>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Эдийн засгийн үзүүлэлт</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 xml:space="preserve">2012 </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b/>
                <w:bCs/>
              </w:rPr>
              <w:t>2013</w:t>
            </w:r>
          </w:p>
        </w:tc>
      </w:tr>
      <w:tr w:rsidR="002B02A0" w:rsidTr="00777854">
        <w:tblPrEx>
          <w:tblCellMar>
            <w:top w:w="0" w:type="dxa"/>
            <w:bottom w:w="0" w:type="dxa"/>
          </w:tblCellMar>
        </w:tblPrEx>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Авлага</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1,713,539.4</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rPr>
              <w:t>2,057,269.8</w:t>
            </w:r>
          </w:p>
        </w:tc>
      </w:tr>
      <w:tr w:rsidR="002B02A0" w:rsidTr="00777854">
        <w:tblPrEx>
          <w:tblCellMar>
            <w:top w:w="0" w:type="dxa"/>
            <w:bottom w:w="0" w:type="dxa"/>
          </w:tblCellMar>
        </w:tblPrEx>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Эргэлтийн хөрөнгийн дүн</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5,900,939.6</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6,373,910.7</w:t>
            </w:r>
          </w:p>
        </w:tc>
      </w:tr>
      <w:tr w:rsidR="002B02A0" w:rsidTr="00777854">
        <w:tblPrEx>
          <w:tblCellMar>
            <w:top w:w="0" w:type="dxa"/>
            <w:bottom w:w="0" w:type="dxa"/>
          </w:tblCellMar>
        </w:tblPrEx>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Үндсэн хөрөнгийн үлдэгдэл</w:t>
            </w:r>
            <w:r>
              <w:rPr>
                <w:rFonts w:cs="Arial"/>
                <w:lang w:val="mn-MN"/>
              </w:rPr>
              <w:t xml:space="preserve"> дүн</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7,473,185.2</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7,915,366.4</w:t>
            </w:r>
          </w:p>
        </w:tc>
      </w:tr>
      <w:tr w:rsidR="002B02A0" w:rsidTr="00777854">
        <w:tblPrEx>
          <w:tblCellMar>
            <w:top w:w="0" w:type="dxa"/>
            <w:bottom w:w="0" w:type="dxa"/>
          </w:tblCellMar>
        </w:tblPrEx>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хөрөнгийн дүн</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13,394,247.5</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14,371,240.3</w:t>
            </w:r>
          </w:p>
        </w:tc>
      </w:tr>
      <w:tr w:rsidR="002B02A0" w:rsidTr="00777854">
        <w:tblPrEx>
          <w:tblCellMar>
            <w:top w:w="0" w:type="dxa"/>
            <w:bottom w:w="0" w:type="dxa"/>
          </w:tblCellMar>
        </w:tblPrEx>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lastRenderedPageBreak/>
              <w:t>Богино хугацаат өглөг</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2,139,626.6</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2,148,946.1</w:t>
            </w:r>
          </w:p>
        </w:tc>
      </w:tr>
      <w:tr w:rsidR="002B02A0" w:rsidTr="00777854">
        <w:tblPrEx>
          <w:tblCellMar>
            <w:top w:w="0" w:type="dxa"/>
            <w:bottom w:w="0" w:type="dxa"/>
          </w:tblCellMar>
        </w:tblPrEx>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Урт хугацаат өглөг</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lang w:val="mn-MN"/>
              </w:rPr>
              <w:t>-</w:t>
            </w:r>
          </w:p>
        </w:tc>
      </w:tr>
      <w:tr w:rsidR="002B02A0" w:rsidTr="00777854">
        <w:tblPrEx>
          <w:tblCellMar>
            <w:top w:w="0" w:type="dxa"/>
            <w:bottom w:w="0" w:type="dxa"/>
          </w:tblCellMar>
        </w:tblPrEx>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Өглөгийн дүн</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2,139,626.6</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2,148,946.1</w:t>
            </w:r>
          </w:p>
        </w:tc>
      </w:tr>
      <w:tr w:rsidR="002B02A0" w:rsidTr="00777854">
        <w:tblPrEx>
          <w:tblCellMar>
            <w:top w:w="0" w:type="dxa"/>
            <w:bottom w:w="0" w:type="dxa"/>
          </w:tblCellMar>
        </w:tblPrEx>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Өөрийн хөрөнгө</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11,546,620.9</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lang w:val="mn-MN"/>
              </w:rPr>
              <w:t>12,222,294,2</w:t>
            </w:r>
          </w:p>
        </w:tc>
      </w:tr>
      <w:tr w:rsidR="002B02A0" w:rsidTr="00777854">
        <w:tblPrEx>
          <w:tblCellMar>
            <w:top w:w="0" w:type="dxa"/>
            <w:bottom w:w="0" w:type="dxa"/>
          </w:tblCellMar>
        </w:tblPrEx>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орлого</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8,290,646.0</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8,940,752.5</w:t>
            </w:r>
          </w:p>
        </w:tc>
      </w:tr>
      <w:tr w:rsidR="002B02A0" w:rsidTr="00777854">
        <w:tblPrEx>
          <w:tblCellMar>
            <w:top w:w="0" w:type="dxa"/>
            <w:bottom w:w="0" w:type="dxa"/>
          </w:tblCellMar>
        </w:tblPrEx>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зардал</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7,996,121.4</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rPr>
              <w:t>8,669,944.6</w:t>
            </w:r>
          </w:p>
        </w:tc>
      </w:tr>
      <w:tr w:rsidR="002B02A0" w:rsidTr="00777854">
        <w:tblPrEx>
          <w:tblCellMar>
            <w:top w:w="0" w:type="dxa"/>
            <w:bottom w:w="0" w:type="dxa"/>
          </w:tblCellMar>
        </w:tblPrEx>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Цэвэр ашиг /алдагдал/</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294,524.6</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270,807.9</w:t>
            </w:r>
          </w:p>
        </w:tc>
      </w:tr>
    </w:tbl>
    <w:p w:rsidR="002B02A0" w:rsidRDefault="002B02A0" w:rsidP="002B02A0">
      <w:pPr>
        <w:spacing w:after="0" w:line="240" w:lineRule="auto"/>
        <w:ind w:left="720"/>
        <w:jc w:val="both"/>
      </w:pPr>
    </w:p>
    <w:p w:rsidR="002B02A0" w:rsidRDefault="002B02A0" w:rsidP="002B02A0">
      <w:pPr>
        <w:pStyle w:val="BodyTextIndent2"/>
        <w:spacing w:after="0" w:line="240" w:lineRule="auto"/>
        <w:ind w:left="0" w:firstLine="720"/>
        <w:jc w:val="both"/>
      </w:pPr>
    </w:p>
    <w:p w:rsidR="002B02A0" w:rsidRDefault="002B02A0" w:rsidP="002B02A0">
      <w:pPr>
        <w:pStyle w:val="BodyTextIndent2"/>
        <w:spacing w:after="0" w:line="240" w:lineRule="auto"/>
        <w:ind w:left="0" w:firstLine="720"/>
        <w:jc w:val="both"/>
      </w:pPr>
      <w:r>
        <w:rPr>
          <w:rFonts w:cs="Arial"/>
          <w:b/>
          <w:i/>
          <w:lang w:val="mn-MN"/>
        </w:rPr>
        <w:t xml:space="preserve">5. “МИАТ” төрийн өмчит хувьцаат компани </w:t>
      </w:r>
    </w:p>
    <w:p w:rsidR="002B02A0" w:rsidRDefault="002B02A0" w:rsidP="002B02A0">
      <w:pPr>
        <w:pStyle w:val="BodyTextIndent2"/>
        <w:spacing w:after="0" w:line="240" w:lineRule="auto"/>
        <w:ind w:left="0"/>
        <w:jc w:val="both"/>
      </w:pPr>
    </w:p>
    <w:p w:rsidR="002B02A0" w:rsidRDefault="002B02A0" w:rsidP="002B02A0">
      <w:pPr>
        <w:spacing w:after="0" w:line="240" w:lineRule="auto"/>
        <w:ind w:firstLine="720"/>
        <w:jc w:val="both"/>
      </w:pPr>
      <w:r>
        <w:rPr>
          <w:rFonts w:cs="Arial"/>
          <w:lang w:val="mn-MN"/>
        </w:rPr>
        <w:t xml:space="preserve">Агаарын харилцааны газрыг байгуулж 1957 оны 7 дугаар сард зорчигч, шуудан тээвэрлэж эхэлснээр агаарын тээврийн байгууллагын суурь тавигдсан байна. Монголын иргэний агаарын тээврийн түүхэнд анх удаа олон улсын агаарын тээвэрт үйлчилдэг ТУ-154 онгоцоор олон улсын нислэгийг 1987 онд хийж эхэлжээ. </w:t>
      </w:r>
    </w:p>
    <w:p w:rsidR="002B02A0" w:rsidRDefault="002B02A0" w:rsidP="002B02A0">
      <w:pPr>
        <w:shd w:val="clear" w:color="auto" w:fill="FFFFFF"/>
        <w:autoSpaceDE w:val="0"/>
        <w:spacing w:after="0" w:line="240" w:lineRule="auto"/>
        <w:ind w:firstLine="720"/>
        <w:jc w:val="both"/>
      </w:pPr>
    </w:p>
    <w:p w:rsidR="002B02A0" w:rsidRDefault="002B02A0" w:rsidP="002B02A0">
      <w:pPr>
        <w:shd w:val="clear" w:color="auto" w:fill="FFFFFF"/>
        <w:autoSpaceDE w:val="0"/>
        <w:spacing w:after="0" w:line="240" w:lineRule="auto"/>
        <w:ind w:firstLine="720"/>
        <w:jc w:val="both"/>
      </w:pPr>
      <w:r>
        <w:rPr>
          <w:rFonts w:cs="Arial"/>
          <w:spacing w:val="6"/>
          <w:lang w:val="mn-MN" w:eastAsia="en-US"/>
        </w:rPr>
        <w:t xml:space="preserve">Зам, тээвэр, холбооны яамны сайдын 1993 оны 8 дугаар сарын 12-ны өдрийн 180 дугаар тушаалаар МИАТ нэгтгэлийг Иргэний агаарын удирдах газар, МИАТ компани гэсэн аж ахуйн тооцоотой хоёр байгууллага болгон салган ажиллуулснаар 100 хувь төрийн өмчит хуулийн этгээд болон </w:t>
      </w:r>
      <w:r>
        <w:rPr>
          <w:rFonts w:cs="Arial"/>
          <w:spacing w:val="4"/>
          <w:lang w:val="mn-MN" w:eastAsia="en-US"/>
        </w:rPr>
        <w:t xml:space="preserve">үйл ажиллагаа явуулах тусгай зөвшөөрлийг зохих </w:t>
      </w:r>
      <w:r>
        <w:rPr>
          <w:rFonts w:cs="Arial"/>
          <w:spacing w:val="2"/>
          <w:lang w:val="mn-MN" w:eastAsia="en-US"/>
        </w:rPr>
        <w:t xml:space="preserve">ёсоор авсан байна. </w:t>
      </w:r>
    </w:p>
    <w:p w:rsidR="002B02A0" w:rsidRDefault="002B02A0" w:rsidP="002B02A0">
      <w:pPr>
        <w:shd w:val="clear" w:color="auto" w:fill="FFFFFF"/>
        <w:spacing w:after="0" w:line="240" w:lineRule="auto"/>
        <w:ind w:firstLine="720"/>
        <w:jc w:val="both"/>
      </w:pPr>
    </w:p>
    <w:p w:rsidR="002B02A0" w:rsidRDefault="002B02A0" w:rsidP="002B02A0">
      <w:pPr>
        <w:shd w:val="clear" w:color="auto" w:fill="FFFFFF"/>
        <w:spacing w:after="0" w:line="240" w:lineRule="auto"/>
        <w:ind w:firstLine="720"/>
        <w:jc w:val="both"/>
      </w:pPr>
      <w:r>
        <w:rPr>
          <w:rFonts w:cs="Arial"/>
          <w:spacing w:val="2"/>
          <w:lang w:val="mn-MN" w:eastAsia="en-US"/>
        </w:rPr>
        <w:t>Төрийн өмчийн хорооны 2001 оны 543 дугаар тогтоолоор “</w:t>
      </w:r>
      <w:r>
        <w:rPr>
          <w:rFonts w:cs="Arial"/>
          <w:spacing w:val="6"/>
          <w:lang w:val="mn-MN" w:eastAsia="en-US"/>
        </w:rPr>
        <w:t>МИАТ”</w:t>
      </w:r>
      <w:r>
        <w:rPr>
          <w:rFonts w:cs="Arial"/>
          <w:spacing w:val="2"/>
          <w:lang w:val="mn-MN" w:eastAsia="en-US"/>
        </w:rPr>
        <w:t xml:space="preserve"> компанийн  дүрмийг баталж, хувьцаат компанийн хэлбэрт шилжүүлсэн байна. </w:t>
      </w:r>
    </w:p>
    <w:p w:rsidR="002B02A0" w:rsidRDefault="002B02A0" w:rsidP="002B02A0">
      <w:pPr>
        <w:pStyle w:val="NormalWeb"/>
        <w:spacing w:before="0" w:after="0"/>
        <w:ind w:firstLine="720"/>
        <w:jc w:val="both"/>
      </w:pPr>
    </w:p>
    <w:p w:rsidR="002B02A0" w:rsidRDefault="002B02A0" w:rsidP="002B02A0">
      <w:pPr>
        <w:pStyle w:val="NormalWeb"/>
        <w:spacing w:before="0" w:after="0"/>
        <w:ind w:firstLine="720"/>
        <w:jc w:val="both"/>
      </w:pPr>
      <w:r>
        <w:rPr>
          <w:rFonts w:ascii="Arial" w:hAnsi="Arial" w:cs="Arial"/>
          <w:lang w:val="mn-MN"/>
        </w:rPr>
        <w:t xml:space="preserve">Монголын иргэний агаарын тээврийн “МИАТ” ТӨХК нь </w:t>
      </w:r>
      <w:r>
        <w:rPr>
          <w:rFonts w:ascii="Arial" w:hAnsi="Arial" w:cs="Arial"/>
        </w:rPr>
        <w:t>Улаанбаатараас Бээжин, Хонг</w:t>
      </w:r>
      <w:r>
        <w:rPr>
          <w:rFonts w:ascii="Arial" w:hAnsi="Arial" w:cs="Arial"/>
          <w:lang w:val="mn-MN"/>
        </w:rPr>
        <w:t>-К</w:t>
      </w:r>
      <w:r>
        <w:rPr>
          <w:rFonts w:ascii="Arial" w:hAnsi="Arial" w:cs="Arial"/>
        </w:rPr>
        <w:t xml:space="preserve">онг, Сөүл, Токио, Москва, Берлин </w:t>
      </w:r>
      <w:r>
        <w:rPr>
          <w:rFonts w:ascii="Arial" w:hAnsi="Arial" w:cs="Arial"/>
          <w:lang w:val="mn-MN"/>
        </w:rPr>
        <w:t xml:space="preserve">зэрэг 6 чиглэлд </w:t>
      </w:r>
      <w:r>
        <w:rPr>
          <w:rFonts w:ascii="Arial" w:hAnsi="Arial" w:cs="Arial"/>
        </w:rPr>
        <w:t>тогтмол нислэг</w:t>
      </w:r>
      <w:r>
        <w:rPr>
          <w:rFonts w:ascii="Arial" w:hAnsi="Arial" w:cs="Arial"/>
          <w:lang w:val="mn-MN"/>
        </w:rPr>
        <w:t xml:space="preserve"> үйлдэж, </w:t>
      </w:r>
      <w:r>
        <w:rPr>
          <w:rFonts w:ascii="Arial" w:hAnsi="Arial" w:cs="Arial"/>
        </w:rPr>
        <w:t xml:space="preserve">Сингапур, Хайнан, Чежу, </w:t>
      </w:r>
      <w:r>
        <w:rPr>
          <w:rFonts w:ascii="Arial" w:hAnsi="Arial" w:cs="Arial"/>
          <w:lang w:val="mn-MN"/>
        </w:rPr>
        <w:t>Саньяа,</w:t>
      </w:r>
      <w:r>
        <w:rPr>
          <w:rFonts w:ascii="Arial" w:hAnsi="Arial" w:cs="Arial"/>
        </w:rPr>
        <w:t xml:space="preserve"> </w:t>
      </w:r>
      <w:r>
        <w:rPr>
          <w:rFonts w:ascii="Arial" w:hAnsi="Arial" w:cs="Arial"/>
          <w:lang w:val="mn-MN"/>
        </w:rPr>
        <w:t>Муан, Пхеньян,</w:t>
      </w:r>
      <w:r>
        <w:rPr>
          <w:rFonts w:ascii="Arial" w:hAnsi="Arial" w:cs="Arial"/>
        </w:rPr>
        <w:t xml:space="preserve"> </w:t>
      </w:r>
      <w:r>
        <w:rPr>
          <w:rFonts w:ascii="Arial" w:hAnsi="Arial" w:cs="Arial"/>
          <w:lang w:val="mn-MN"/>
        </w:rPr>
        <w:t>Дели, Дубай,</w:t>
      </w:r>
      <w:r>
        <w:rPr>
          <w:rFonts w:ascii="Arial" w:hAnsi="Arial" w:cs="Arial"/>
        </w:rPr>
        <w:t xml:space="preserve"> </w:t>
      </w:r>
      <w:r>
        <w:rPr>
          <w:rFonts w:ascii="Arial" w:hAnsi="Arial" w:cs="Arial"/>
          <w:lang w:val="mn-MN"/>
        </w:rPr>
        <w:t>Бангкок</w:t>
      </w:r>
      <w:r>
        <w:rPr>
          <w:rFonts w:ascii="Arial" w:hAnsi="Arial" w:cs="Arial"/>
        </w:rPr>
        <w:t xml:space="preserve"> зэрэг хотуудад захиалгат нислэгүүдийг хийж байна</w:t>
      </w:r>
      <w:r>
        <w:rPr>
          <w:rFonts w:ascii="Arial" w:hAnsi="Arial" w:cs="Arial"/>
          <w:lang w:val="mn-MN"/>
        </w:rPr>
        <w:t xml:space="preserve">. </w:t>
      </w:r>
    </w:p>
    <w:p w:rsidR="002B02A0" w:rsidRDefault="002B02A0" w:rsidP="002B02A0">
      <w:pPr>
        <w:pStyle w:val="NormalWeb"/>
        <w:spacing w:before="0" w:after="0"/>
        <w:ind w:firstLine="720"/>
        <w:jc w:val="both"/>
      </w:pPr>
    </w:p>
    <w:p w:rsidR="002B02A0" w:rsidRDefault="002B02A0" w:rsidP="002B02A0">
      <w:pPr>
        <w:spacing w:after="0" w:line="240" w:lineRule="auto"/>
        <w:ind w:firstLine="720"/>
        <w:jc w:val="both"/>
      </w:pPr>
      <w:r>
        <w:rPr>
          <w:rFonts w:cs="Arial"/>
          <w:lang w:val="mn-MN"/>
        </w:rPr>
        <w:t>2012 онд нислэгийн цаг баримтлал 94 хувь</w:t>
      </w:r>
      <w:r>
        <w:rPr>
          <w:rFonts w:cs="Arial"/>
        </w:rPr>
        <w:t xml:space="preserve"> </w:t>
      </w:r>
      <w:r>
        <w:rPr>
          <w:rFonts w:cs="Arial"/>
          <w:lang w:val="mn-MN"/>
        </w:rPr>
        <w:t>байсан бол 2013 онд 96 хувь</w:t>
      </w:r>
      <w:r>
        <w:rPr>
          <w:rFonts w:cs="Arial"/>
        </w:rPr>
        <w:t xml:space="preserve"> </w:t>
      </w:r>
      <w:r>
        <w:rPr>
          <w:rFonts w:cs="Arial"/>
          <w:lang w:val="mn-MN"/>
        </w:rPr>
        <w:t>болж  өссөн байна. 2012 онд нийт 2868, 2013 онд 2758 хөөрөлт /12 дугаар сарын 15-ны өдрийн байдлаар/ үйлдсэн ба нислэгийн саатал 2012 онд 718, 2013 онд 624 болж буурсан байна.</w:t>
      </w:r>
    </w:p>
    <w:p w:rsidR="002B02A0" w:rsidRDefault="002B02A0" w:rsidP="002B02A0">
      <w:pPr>
        <w:pStyle w:val="NormalWeb"/>
        <w:spacing w:before="0" w:after="0"/>
        <w:ind w:firstLine="720"/>
        <w:jc w:val="both"/>
      </w:pPr>
    </w:p>
    <w:p w:rsidR="002B02A0" w:rsidRDefault="002B02A0" w:rsidP="002B02A0">
      <w:pPr>
        <w:spacing w:after="0" w:line="240" w:lineRule="auto"/>
        <w:ind w:firstLine="720"/>
        <w:jc w:val="both"/>
      </w:pPr>
      <w:r>
        <w:rPr>
          <w:rFonts w:cs="Arial"/>
          <w:lang w:val="mn-MN"/>
        </w:rPr>
        <w:t>Нислэгийн сүлжээгээ өргөжүүлэн шинэ зах зээл нээх, мөн агаарын хөлгийн ашиглалтыг сайжруулж, зорчигч тээвэрлэлтийн орлого нэмэгдүүлэх зорилгоор хуваарьт аялалаас гадна захиалгат аялалуудыг үйлдэх талаар идэвхитэй ажилласнаар захиалгат нислэгүүд болох УБ-Саньяа-УБ, УБ-Дубай-УБ, УБ-Бангкок-УБ, УБ-Дэли-УБ, УБ-Далиан-УБ, УБ-Сингапур-УБ, УБ-Муан-УБ, УБ-Чонгжу-УБ, УБ-Пхеньян-УБ зэрэг нислэгүүдийг амжилттай гүйцэтгэсэн байна.</w:t>
      </w:r>
    </w:p>
    <w:p w:rsidR="002B02A0" w:rsidRDefault="002B02A0" w:rsidP="002B02A0">
      <w:pPr>
        <w:spacing w:after="0" w:line="240" w:lineRule="auto"/>
        <w:ind w:firstLine="720"/>
        <w:jc w:val="both"/>
      </w:pPr>
      <w:r>
        <w:rPr>
          <w:rFonts w:eastAsia="Arial" w:cs="Arial"/>
          <w:lang w:val="mn-MN"/>
        </w:rPr>
        <w:t xml:space="preserve"> </w:t>
      </w:r>
    </w:p>
    <w:p w:rsidR="002B02A0" w:rsidRDefault="002B02A0" w:rsidP="002B02A0">
      <w:pPr>
        <w:spacing w:after="0" w:line="240" w:lineRule="auto"/>
        <w:ind w:right="-1" w:firstLine="720"/>
        <w:jc w:val="both"/>
      </w:pPr>
      <w:r>
        <w:rPr>
          <w:rFonts w:eastAsia="Arial" w:cs="Arial"/>
          <w:lang w:val="mn-MN"/>
        </w:rPr>
        <w:t>“</w:t>
      </w:r>
      <w:r>
        <w:rPr>
          <w:rFonts w:cs="Arial"/>
          <w:lang w:val="mn-MN"/>
        </w:rPr>
        <w:t>МИАТ” ТӨХК нь 2013 онд 391.4 мянган зорчигч, 3,279.2 мянган тонн ачаа тээвэрлэсэн ба тээвэрлэсэн зорчигчийн 98.0 хувийг олон улсын тогтмол аяллын нислэгээр тээвэрлэсэн бол үлдэх 2 хувийг захиалгат нислэгээр тээвэрлэсэн байна.  2013 онд дундажаар 72 хувийн суудал ашиглалттайгаар өмнөх онтой харьцуулахад</w:t>
      </w:r>
      <w:r>
        <w:rPr>
          <w:rFonts w:cs="Arial"/>
        </w:rPr>
        <w:t xml:space="preserve"> </w:t>
      </w:r>
      <w:r>
        <w:rPr>
          <w:rFonts w:cs="Arial"/>
          <w:lang w:val="mn-MN"/>
        </w:rPr>
        <w:t>19.233 зорчигчоор буюу 5 хувиар зорчигч тээвэрлэлт буурсан үзүүлэлттэй байна.</w:t>
      </w:r>
    </w:p>
    <w:p w:rsidR="002B02A0" w:rsidRDefault="002B02A0" w:rsidP="002B02A0">
      <w:pPr>
        <w:spacing w:after="0" w:line="240" w:lineRule="auto"/>
        <w:ind w:right="-329" w:firstLine="720"/>
        <w:jc w:val="both"/>
      </w:pPr>
    </w:p>
    <w:p w:rsidR="002B02A0" w:rsidRDefault="002B02A0" w:rsidP="002B02A0">
      <w:pPr>
        <w:spacing w:after="0" w:line="240" w:lineRule="auto"/>
        <w:ind w:right="-1" w:firstLine="720"/>
        <w:jc w:val="both"/>
      </w:pPr>
      <w:r>
        <w:rPr>
          <w:rFonts w:cs="Arial"/>
          <w:lang w:val="mn-MN"/>
        </w:rPr>
        <w:lastRenderedPageBreak/>
        <w:t>2012 онд олон улсын чиглэлийн нийт зах зээлд эзлэх хувь нь 56 хувь байсан бол 2013 оны урьдчилсан гүйцэтгэлээр 52 хувь болж 4 нэгжээр буурсан үзүүлэлттэй байна. Зорчигч тээвэрлэлт буурсан гол шалтгаан Туркиш эйрлайнс авиакомпани 2013 оны турш нислэг үйлдэж Европын зах зээлд шууд нөлөөлсөн, мөн эхний хагас жилд зардал бууруулах зорилгоор Москва-Берлин чиглэлд зөвхөн В737 агаарын хөлгөөр нислэг үйлдэж зах зээлд гаргасан суудлын тоог 31 хувиар бууруулсан, Хүннү Эйр нь Хонгконгийн чиглэлд мөн жилийн турш, Шанхай чиглэлд 2013 оны 3 дугаар сараас, Бангкок чиглэлд 2013 оны 6 дугаар сараас тус хуваарь нислэг үйлдэж эхэлсэн нь Бээжин болон Зүүн Өмнөд Ази руу чиглэсэн зорчигч урсгал буурахад зонхилох нөлөөг үзүүлсэн. Мөн манай улсын эдийн засаг хүлээлтийн байдалд орж, уул уурхай зогсонго байдалд орсон нь зорчигч урсгалд нөлөөлснөөс гадна дэлхийн аялал жуулчлалын холбооноос аялал жуулчлал хийхэд хамгийн аюултай орнуудын жагсаалтанд Монгол Улс сүүлийн 10 орны тоонд орсон г.м.</w:t>
      </w:r>
    </w:p>
    <w:p w:rsidR="002B02A0" w:rsidRDefault="002B02A0" w:rsidP="002B02A0">
      <w:pPr>
        <w:spacing w:after="0" w:line="240" w:lineRule="auto"/>
        <w:ind w:right="-329" w:firstLine="720"/>
        <w:jc w:val="both"/>
      </w:pPr>
    </w:p>
    <w:p w:rsidR="002B02A0" w:rsidRDefault="002B02A0" w:rsidP="002B02A0">
      <w:pPr>
        <w:autoSpaceDE w:val="0"/>
        <w:spacing w:after="0" w:line="240" w:lineRule="auto"/>
        <w:ind w:firstLine="720"/>
        <w:jc w:val="both"/>
      </w:pPr>
      <w:r>
        <w:rPr>
          <w:rFonts w:cs="Arial"/>
          <w:lang w:val="mn-MN"/>
        </w:rPr>
        <w:t>Улсын Их Хурлын 2012 оны</w:t>
      </w:r>
      <w:r>
        <w:rPr>
          <w:rFonts w:cs="Arial"/>
          <w:b/>
          <w:bCs/>
        </w:rPr>
        <w:t xml:space="preserve"> </w:t>
      </w:r>
      <w:r>
        <w:rPr>
          <w:rFonts w:cs="Arial"/>
          <w:lang w:val="mn-MN"/>
        </w:rPr>
        <w:t>37 дугаар тогтоолоор баталсан</w:t>
      </w:r>
      <w:r>
        <w:rPr>
          <w:rFonts w:cs="Arial"/>
          <w:b/>
          <w:bCs/>
          <w:lang w:val="mn-MN"/>
        </w:rPr>
        <w:t xml:space="preserve"> “</w:t>
      </w:r>
      <w:r>
        <w:rPr>
          <w:rFonts w:cs="Arial"/>
          <w:bCs/>
          <w:lang w:val="mn-MN"/>
        </w:rPr>
        <w:t>М</w:t>
      </w:r>
      <w:r>
        <w:rPr>
          <w:rFonts w:cs="Arial"/>
          <w:bCs/>
        </w:rPr>
        <w:t xml:space="preserve">онгол </w:t>
      </w:r>
      <w:r>
        <w:rPr>
          <w:rFonts w:cs="Arial"/>
          <w:bCs/>
          <w:lang w:val="mn-MN"/>
        </w:rPr>
        <w:t>У</w:t>
      </w:r>
      <w:r>
        <w:rPr>
          <w:rFonts w:cs="Arial"/>
          <w:bCs/>
        </w:rPr>
        <w:t xml:space="preserve">лсын </w:t>
      </w:r>
      <w:r>
        <w:rPr>
          <w:rFonts w:cs="Arial"/>
          <w:bCs/>
          <w:lang w:val="mn-MN"/>
        </w:rPr>
        <w:t>З</w:t>
      </w:r>
      <w:r>
        <w:rPr>
          <w:rFonts w:cs="Arial"/>
          <w:bCs/>
        </w:rPr>
        <w:t>асгийн газрын 2012-2016 оны үйл ажиллагааны хөтөлбөр</w:t>
      </w:r>
      <w:r>
        <w:rPr>
          <w:rFonts w:cs="Arial"/>
          <w:bCs/>
          <w:lang w:val="mn-MN"/>
        </w:rPr>
        <w:t>ийн</w:t>
      </w:r>
      <w:r>
        <w:rPr>
          <w:rFonts w:cs="Arial"/>
          <w:bCs/>
        </w:rPr>
        <w:t xml:space="preserve"> </w:t>
      </w:r>
      <w:r>
        <w:rPr>
          <w:rFonts w:cs="Arial"/>
          <w:lang w:val="mn-MN"/>
        </w:rPr>
        <w:t xml:space="preserve">зорилтыг хэрэгжүүлэх төлөвлөгөөний 84.2-т </w:t>
      </w:r>
      <w:r>
        <w:rPr>
          <w:rFonts w:cs="Arial"/>
          <w:bCs/>
          <w:lang w:val="mn-MN"/>
        </w:rPr>
        <w:t xml:space="preserve">“Агаарын хөлгийн парк шинэчлэлтийн төслийг хэрэгжүүлж, Ази, Европын чиглэлийн нислэгийн сүлжээг өргөжүүлнэ”, </w:t>
      </w:r>
      <w:r>
        <w:rPr>
          <w:rFonts w:cs="Arial"/>
          <w:lang w:val="mn-MN"/>
        </w:rPr>
        <w:t xml:space="preserve">хүрэх түвшинд </w:t>
      </w:r>
      <w:r>
        <w:rPr>
          <w:rFonts w:cs="Arial"/>
          <w:bCs/>
          <w:lang w:val="mn-MN"/>
        </w:rPr>
        <w:t xml:space="preserve">“Өөрийн өмчлөлийн агаарын 3 хөлөгтэй болсон байна” </w:t>
      </w:r>
      <w:r>
        <w:rPr>
          <w:rFonts w:cs="Arial"/>
          <w:lang w:val="mn-MN"/>
        </w:rPr>
        <w:t>гэж</w:t>
      </w:r>
      <w:r>
        <w:rPr>
          <w:rFonts w:cs="Arial"/>
        </w:rPr>
        <w:t xml:space="preserve"> </w:t>
      </w:r>
      <w:r>
        <w:rPr>
          <w:rFonts w:cs="Arial"/>
          <w:lang w:val="mn-MN"/>
        </w:rPr>
        <w:t xml:space="preserve">заасны дагуу </w:t>
      </w:r>
      <w:r>
        <w:rPr>
          <w:rFonts w:cs="Arial"/>
          <w:bCs/>
        </w:rPr>
        <w:t>Монгол Улс руу чиглэсэн олон улсын нислэгийн давтамж, чиглэлийг хоёр дахин нэмэгдүүлэ</w:t>
      </w:r>
      <w:r>
        <w:rPr>
          <w:rFonts w:cs="Arial"/>
          <w:bCs/>
          <w:lang w:val="mn-MN"/>
        </w:rPr>
        <w:t>х зорилт тавин ажиллаж байна.</w:t>
      </w:r>
      <w:r>
        <w:rPr>
          <w:rFonts w:cs="Arial"/>
          <w:bCs/>
        </w:rPr>
        <w:t xml:space="preserve"> </w:t>
      </w:r>
    </w:p>
    <w:p w:rsidR="002B02A0" w:rsidRDefault="002B02A0" w:rsidP="002B02A0">
      <w:pPr>
        <w:autoSpaceDE w:val="0"/>
        <w:spacing w:after="0" w:line="240" w:lineRule="auto"/>
        <w:ind w:firstLine="720"/>
        <w:jc w:val="both"/>
      </w:pPr>
    </w:p>
    <w:p w:rsidR="002B02A0" w:rsidRDefault="002B02A0" w:rsidP="002B02A0">
      <w:pPr>
        <w:pStyle w:val="Header"/>
        <w:ind w:firstLine="567"/>
        <w:jc w:val="center"/>
      </w:pPr>
      <w:r>
        <w:rPr>
          <w:rFonts w:cs="Arial"/>
          <w:lang w:val="mn-MN"/>
        </w:rPr>
        <w:t xml:space="preserve">Эдийн засгийн үзүүлэлт                              </w:t>
      </w:r>
    </w:p>
    <w:p w:rsidR="002B02A0" w:rsidRDefault="002B02A0" w:rsidP="002B02A0">
      <w:pPr>
        <w:autoSpaceDE w:val="0"/>
        <w:spacing w:after="0" w:line="240" w:lineRule="auto"/>
        <w:jc w:val="center"/>
      </w:pPr>
      <w:r>
        <w:rPr>
          <w:rFonts w:eastAsia="Arial" w:cs="Arial"/>
          <w:lang w:val="mn-MN"/>
        </w:rPr>
        <w:t xml:space="preserve">                                                                                              </w:t>
      </w:r>
      <w:r>
        <w:rPr>
          <w:rFonts w:cs="Arial"/>
          <w:lang w:val="mn-MN"/>
        </w:rPr>
        <w:t>/мян.төг/</w:t>
      </w: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4047"/>
        <w:gridCol w:w="2398"/>
        <w:gridCol w:w="2558"/>
      </w:tblGrid>
      <w:tr w:rsidR="002B02A0" w:rsidTr="00777854">
        <w:tblPrEx>
          <w:tblCellMar>
            <w:top w:w="0" w:type="dxa"/>
            <w:bottom w:w="0" w:type="dxa"/>
          </w:tblCellMar>
        </w:tblPrEx>
        <w:trPr>
          <w:trHeight w:val="418"/>
          <w:jc w:val="center"/>
        </w:trPr>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Эдийн засгийн үзүүлэлт</w:t>
            </w:r>
          </w:p>
        </w:tc>
        <w:tc>
          <w:tcPr>
            <w:tcW w:w="23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 xml:space="preserve">2012 </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2013</w:t>
            </w:r>
          </w:p>
        </w:tc>
      </w:tr>
      <w:tr w:rsidR="002B02A0" w:rsidTr="00777854">
        <w:tblPrEx>
          <w:tblCellMar>
            <w:top w:w="0" w:type="dxa"/>
            <w:bottom w:w="0" w:type="dxa"/>
          </w:tblCellMar>
        </w:tblPrEx>
        <w:trPr>
          <w:trHeight w:val="428"/>
          <w:jc w:val="center"/>
        </w:trPr>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Авлага</w:t>
            </w:r>
          </w:p>
        </w:tc>
        <w:tc>
          <w:tcPr>
            <w:tcW w:w="23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9,519,181.5</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w:t>
            </w:r>
            <w:r>
              <w:rPr>
                <w:rFonts w:cs="Arial"/>
              </w:rPr>
              <w:t>3,</w:t>
            </w:r>
            <w:r>
              <w:rPr>
                <w:rFonts w:cs="Arial"/>
                <w:lang w:val="mn-MN"/>
              </w:rPr>
              <w:t>316,890</w:t>
            </w:r>
            <w:r>
              <w:rPr>
                <w:rFonts w:cs="Arial"/>
              </w:rPr>
              <w:t>.8</w:t>
            </w:r>
          </w:p>
        </w:tc>
      </w:tr>
      <w:tr w:rsidR="002B02A0" w:rsidTr="00777854">
        <w:tblPrEx>
          <w:tblCellMar>
            <w:top w:w="0" w:type="dxa"/>
            <w:bottom w:w="0" w:type="dxa"/>
          </w:tblCellMar>
        </w:tblPrEx>
        <w:trPr>
          <w:trHeight w:val="418"/>
          <w:jc w:val="center"/>
        </w:trPr>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Эргэлтийн хөрөнгийн дүн</w:t>
            </w:r>
          </w:p>
        </w:tc>
        <w:tc>
          <w:tcPr>
            <w:tcW w:w="23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34,931,124.9</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55,595,854.5</w:t>
            </w:r>
          </w:p>
        </w:tc>
      </w:tr>
      <w:tr w:rsidR="002B02A0" w:rsidTr="00777854">
        <w:tblPrEx>
          <w:tblCellMar>
            <w:top w:w="0" w:type="dxa"/>
            <w:bottom w:w="0" w:type="dxa"/>
          </w:tblCellMar>
        </w:tblPrEx>
        <w:trPr>
          <w:trHeight w:val="255"/>
          <w:jc w:val="center"/>
        </w:trPr>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 xml:space="preserve">Үндсэн хөрөнгийн </w:t>
            </w:r>
            <w:r>
              <w:rPr>
                <w:rFonts w:cs="Arial"/>
                <w:lang w:val="mn-MN"/>
              </w:rPr>
              <w:t>дүн</w:t>
            </w:r>
          </w:p>
        </w:tc>
        <w:tc>
          <w:tcPr>
            <w:tcW w:w="23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6,893,167.1</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166,878,194.1</w:t>
            </w:r>
          </w:p>
        </w:tc>
      </w:tr>
      <w:tr w:rsidR="002B02A0" w:rsidTr="00777854">
        <w:tblPrEx>
          <w:tblCellMar>
            <w:top w:w="0" w:type="dxa"/>
            <w:bottom w:w="0" w:type="dxa"/>
          </w:tblCellMar>
        </w:tblPrEx>
        <w:trPr>
          <w:trHeight w:val="260"/>
          <w:jc w:val="center"/>
        </w:trPr>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хөрөнгийн дүн</w:t>
            </w:r>
          </w:p>
        </w:tc>
        <w:tc>
          <w:tcPr>
            <w:tcW w:w="23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106,493,883.7</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238,195,876.2</w:t>
            </w:r>
          </w:p>
        </w:tc>
      </w:tr>
      <w:tr w:rsidR="002B02A0" w:rsidTr="00777854">
        <w:tblPrEx>
          <w:tblCellMar>
            <w:top w:w="0" w:type="dxa"/>
            <w:bottom w:w="0" w:type="dxa"/>
          </w:tblCellMar>
        </w:tblPrEx>
        <w:trPr>
          <w:trHeight w:val="249"/>
          <w:jc w:val="center"/>
        </w:trPr>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Богино хугацаат өглөг</w:t>
            </w:r>
          </w:p>
        </w:tc>
        <w:tc>
          <w:tcPr>
            <w:tcW w:w="23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70,584,852.0</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86,388,146.3</w:t>
            </w:r>
          </w:p>
        </w:tc>
      </w:tr>
      <w:tr w:rsidR="002B02A0" w:rsidTr="00777854">
        <w:tblPrEx>
          <w:tblCellMar>
            <w:top w:w="0" w:type="dxa"/>
            <w:bottom w:w="0" w:type="dxa"/>
          </w:tblCellMar>
        </w:tblPrEx>
        <w:trPr>
          <w:trHeight w:val="254"/>
          <w:jc w:val="center"/>
        </w:trPr>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Урт хугацаат өглөг</w:t>
            </w:r>
          </w:p>
        </w:tc>
        <w:tc>
          <w:tcPr>
            <w:tcW w:w="23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42,322,593.7</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176,974,962.0</w:t>
            </w:r>
          </w:p>
        </w:tc>
      </w:tr>
      <w:tr w:rsidR="002B02A0" w:rsidTr="00777854">
        <w:tblPrEx>
          <w:tblCellMar>
            <w:top w:w="0" w:type="dxa"/>
            <w:bottom w:w="0" w:type="dxa"/>
          </w:tblCellMar>
        </w:tblPrEx>
        <w:trPr>
          <w:trHeight w:val="257"/>
          <w:jc w:val="center"/>
        </w:trPr>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Өглөгийн дүн</w:t>
            </w:r>
          </w:p>
        </w:tc>
        <w:tc>
          <w:tcPr>
            <w:tcW w:w="23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112,907,445.7</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263</w:t>
            </w:r>
            <w:r>
              <w:rPr>
                <w:rFonts w:cs="Arial"/>
                <w:lang w:val="mn-MN"/>
              </w:rPr>
              <w:t>,</w:t>
            </w:r>
            <w:r>
              <w:rPr>
                <w:rFonts w:cs="Arial"/>
              </w:rPr>
              <w:t>363</w:t>
            </w:r>
            <w:r>
              <w:rPr>
                <w:rFonts w:cs="Arial"/>
                <w:lang w:val="mn-MN"/>
              </w:rPr>
              <w:t>,</w:t>
            </w:r>
            <w:r>
              <w:rPr>
                <w:rFonts w:cs="Arial"/>
              </w:rPr>
              <w:t>108.3</w:t>
            </w:r>
          </w:p>
        </w:tc>
      </w:tr>
      <w:tr w:rsidR="002B02A0" w:rsidTr="00777854">
        <w:tblPrEx>
          <w:tblCellMar>
            <w:top w:w="0" w:type="dxa"/>
            <w:bottom w:w="0" w:type="dxa"/>
          </w:tblCellMar>
        </w:tblPrEx>
        <w:trPr>
          <w:trHeight w:val="418"/>
          <w:jc w:val="center"/>
        </w:trPr>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Өөрийн хөрөнгө</w:t>
            </w:r>
          </w:p>
        </w:tc>
        <w:tc>
          <w:tcPr>
            <w:tcW w:w="23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-6,413,562.0</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eastAsia="Arial Unicode MS" w:cs="Arial"/>
              </w:rPr>
              <w:t>-25,167,232.1</w:t>
            </w:r>
          </w:p>
        </w:tc>
      </w:tr>
      <w:tr w:rsidR="002B02A0" w:rsidTr="00777854">
        <w:tblPrEx>
          <w:tblCellMar>
            <w:top w:w="0" w:type="dxa"/>
            <w:bottom w:w="0" w:type="dxa"/>
          </w:tblCellMar>
        </w:tblPrEx>
        <w:trPr>
          <w:trHeight w:val="418"/>
          <w:jc w:val="center"/>
        </w:trPr>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орлого</w:t>
            </w:r>
          </w:p>
        </w:tc>
        <w:tc>
          <w:tcPr>
            <w:tcW w:w="23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169</w:t>
            </w:r>
            <w:r>
              <w:rPr>
                <w:rFonts w:cs="Arial"/>
              </w:rPr>
              <w:t>,5</w:t>
            </w:r>
            <w:r>
              <w:rPr>
                <w:rFonts w:cs="Arial"/>
                <w:lang w:val="mn-MN"/>
              </w:rPr>
              <w:t>44,000,0</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193,95</w:t>
            </w:r>
            <w:r>
              <w:rPr>
                <w:rFonts w:cs="Arial"/>
                <w:lang w:val="mn-MN"/>
              </w:rPr>
              <w:t>1</w:t>
            </w:r>
            <w:r>
              <w:rPr>
                <w:rFonts w:cs="Arial"/>
              </w:rPr>
              <w:t>,</w:t>
            </w:r>
            <w:r>
              <w:rPr>
                <w:rFonts w:cs="Arial"/>
                <w:lang w:val="mn-MN"/>
              </w:rPr>
              <w:t>446</w:t>
            </w:r>
            <w:r>
              <w:rPr>
                <w:rFonts w:cs="Arial"/>
              </w:rPr>
              <w:t>.</w:t>
            </w:r>
            <w:r>
              <w:rPr>
                <w:rFonts w:cs="Arial"/>
                <w:lang w:val="mn-MN"/>
              </w:rPr>
              <w:t>8</w:t>
            </w:r>
          </w:p>
        </w:tc>
      </w:tr>
      <w:tr w:rsidR="002B02A0" w:rsidTr="00777854">
        <w:tblPrEx>
          <w:tblCellMar>
            <w:top w:w="0" w:type="dxa"/>
            <w:bottom w:w="0" w:type="dxa"/>
          </w:tblCellMar>
        </w:tblPrEx>
        <w:trPr>
          <w:trHeight w:val="418"/>
          <w:jc w:val="center"/>
        </w:trPr>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Нийт зардал</w:t>
            </w:r>
          </w:p>
        </w:tc>
        <w:tc>
          <w:tcPr>
            <w:tcW w:w="23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173</w:t>
            </w:r>
            <w:r>
              <w:rPr>
                <w:rFonts w:cs="Arial"/>
              </w:rPr>
              <w:t>,</w:t>
            </w:r>
            <w:r>
              <w:rPr>
                <w:rFonts w:cs="Arial"/>
                <w:lang w:val="mn-MN"/>
              </w:rPr>
              <w:t>606,000,0</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212</w:t>
            </w:r>
            <w:r>
              <w:rPr>
                <w:rFonts w:cs="Arial"/>
                <w:lang w:val="mn-MN"/>
              </w:rPr>
              <w:t>,</w:t>
            </w:r>
            <w:r>
              <w:rPr>
                <w:rFonts w:cs="Arial"/>
              </w:rPr>
              <w:t>59</w:t>
            </w:r>
            <w:r>
              <w:rPr>
                <w:rFonts w:cs="Arial"/>
                <w:lang w:val="mn-MN"/>
              </w:rPr>
              <w:t>5,474,4</w:t>
            </w:r>
          </w:p>
        </w:tc>
      </w:tr>
      <w:tr w:rsidR="002B02A0" w:rsidTr="00777854">
        <w:tblPrEx>
          <w:tblCellMar>
            <w:top w:w="0" w:type="dxa"/>
            <w:bottom w:w="0" w:type="dxa"/>
          </w:tblCellMar>
        </w:tblPrEx>
        <w:trPr>
          <w:trHeight w:val="419"/>
          <w:jc w:val="center"/>
        </w:trPr>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Цэвэр ашиг /алдагдал/</w:t>
            </w:r>
          </w:p>
        </w:tc>
        <w:tc>
          <w:tcPr>
            <w:tcW w:w="23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(4,</w:t>
            </w:r>
            <w:r>
              <w:rPr>
                <w:rFonts w:cs="Arial"/>
                <w:lang w:val="mn-MN"/>
              </w:rPr>
              <w:t>062,000,0</w:t>
            </w:r>
            <w:r>
              <w:rPr>
                <w:rFonts w:cs="Arial"/>
              </w:rPr>
              <w:t>)</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w:t>
            </w:r>
            <w:r>
              <w:rPr>
                <w:rFonts w:eastAsia="Arial Unicode MS" w:cs="Arial"/>
              </w:rPr>
              <w:t>18,644,027.5</w:t>
            </w:r>
            <w:r>
              <w:rPr>
                <w:rFonts w:cs="Arial"/>
              </w:rPr>
              <w:t>)</w:t>
            </w:r>
          </w:p>
        </w:tc>
      </w:tr>
    </w:tbl>
    <w:p w:rsidR="002B02A0" w:rsidRDefault="002B02A0" w:rsidP="002B02A0">
      <w:pPr>
        <w:autoSpaceDE w:val="0"/>
        <w:spacing w:after="0" w:line="240" w:lineRule="auto"/>
        <w:ind w:firstLine="720"/>
        <w:jc w:val="both"/>
      </w:pPr>
    </w:p>
    <w:p w:rsidR="002B02A0" w:rsidRDefault="002B02A0" w:rsidP="002B02A0">
      <w:pPr>
        <w:autoSpaceDE w:val="0"/>
        <w:spacing w:after="0" w:line="240" w:lineRule="auto"/>
        <w:ind w:firstLine="720"/>
        <w:jc w:val="both"/>
      </w:pPr>
      <w:r>
        <w:rPr>
          <w:rFonts w:cs="Arial"/>
          <w:lang w:val="mn-MN"/>
        </w:rPr>
        <w:t>Монгол Улсын Их Хурлын 2013 оны</w:t>
      </w:r>
      <w:r>
        <w:rPr>
          <w:rFonts w:cs="Arial"/>
          <w:bCs/>
        </w:rPr>
        <w:t xml:space="preserve"> </w:t>
      </w:r>
      <w:r>
        <w:rPr>
          <w:rFonts w:cs="Arial"/>
          <w:lang w:val="mn-MN"/>
        </w:rPr>
        <w:t>18 дугаар тогтоолоор баталсан “Т</w:t>
      </w:r>
      <w:r>
        <w:rPr>
          <w:rFonts w:cs="Arial"/>
          <w:bCs/>
          <w:lang w:val="mn-MN"/>
        </w:rPr>
        <w:t xml:space="preserve">өрөөс иргэний нисэхийн салбарт 2020 он хүртэл баримтлах бодлогын </w:t>
      </w:r>
      <w:r>
        <w:rPr>
          <w:rFonts w:cs="Arial"/>
          <w:lang w:val="mn-MN"/>
        </w:rPr>
        <w:t xml:space="preserve">9.4-т Үндэсний агаарын тээвэрлэгчийн үйл ажиллагааг өргөжүүлэх, аялал жуулчлалыг хөгжүүлэх зорилгоор “МИАТ” ТӨХК-ийн агаарын хөлгийн паркийг шинэчлэх төслийг урт хугацаатай хөнгөлөлттэй зээл олгох, төрөөс баталгаа гаргах замаар хэрэгжүүлж, тодорхой хугацаанд татвараас хөнгөлж, чөлөөлөхөөр заасан. </w:t>
      </w:r>
      <w:r>
        <w:rPr>
          <w:rFonts w:cs="Arial"/>
          <w:b/>
          <w:bCs/>
          <w:lang w:val="mn-MN"/>
        </w:rPr>
        <w:t xml:space="preserve"> </w:t>
      </w:r>
    </w:p>
    <w:p w:rsidR="002B02A0" w:rsidRDefault="002B02A0" w:rsidP="002B02A0">
      <w:pPr>
        <w:pStyle w:val="NormalWeb"/>
        <w:spacing w:before="0" w:after="0"/>
        <w:ind w:firstLine="720"/>
        <w:jc w:val="both"/>
      </w:pPr>
    </w:p>
    <w:p w:rsidR="002B02A0" w:rsidRDefault="002B02A0" w:rsidP="002B02A0">
      <w:pPr>
        <w:pStyle w:val="NormalWeb"/>
        <w:spacing w:before="0" w:after="0"/>
        <w:ind w:firstLine="720"/>
        <w:jc w:val="both"/>
      </w:pPr>
      <w:r>
        <w:rPr>
          <w:rFonts w:ascii="Arial" w:eastAsia="Arial" w:hAnsi="Arial" w:cs="Arial"/>
          <w:lang w:val="mn-MN"/>
        </w:rPr>
        <w:t>“</w:t>
      </w:r>
      <w:r>
        <w:rPr>
          <w:rFonts w:ascii="Arial" w:hAnsi="Arial" w:cs="Arial"/>
        </w:rPr>
        <w:t>МИАТ</w:t>
      </w:r>
      <w:r>
        <w:rPr>
          <w:rFonts w:ascii="Arial" w:hAnsi="Arial" w:cs="Arial"/>
          <w:lang w:val="mn-MN"/>
        </w:rPr>
        <w:t>”</w:t>
      </w:r>
      <w:r>
        <w:rPr>
          <w:rFonts w:ascii="Arial" w:hAnsi="Arial" w:cs="Arial"/>
        </w:rPr>
        <w:t xml:space="preserve"> </w:t>
      </w:r>
      <w:r>
        <w:rPr>
          <w:rFonts w:ascii="Arial" w:hAnsi="Arial" w:cs="Arial"/>
          <w:lang w:val="mn-MN"/>
        </w:rPr>
        <w:t xml:space="preserve">ТӨХК-ийн </w:t>
      </w:r>
      <w:r>
        <w:rPr>
          <w:rFonts w:ascii="Arial" w:hAnsi="Arial" w:cs="Arial"/>
        </w:rPr>
        <w:t>парк шинэчлэлтийн хүрээнд “Бо</w:t>
      </w:r>
      <w:r>
        <w:rPr>
          <w:rFonts w:ascii="Arial" w:hAnsi="Arial" w:cs="Arial"/>
          <w:lang w:val="mn-MN"/>
        </w:rPr>
        <w:t>и</w:t>
      </w:r>
      <w:r>
        <w:rPr>
          <w:rFonts w:ascii="Arial" w:hAnsi="Arial" w:cs="Arial"/>
        </w:rPr>
        <w:t>нг” компаниас 2013 онд Б</w:t>
      </w:r>
      <w:r>
        <w:rPr>
          <w:rFonts w:ascii="Arial" w:hAnsi="Arial" w:cs="Arial"/>
          <w:lang w:val="mn-MN"/>
        </w:rPr>
        <w:t xml:space="preserve">оинг </w:t>
      </w:r>
      <w:r>
        <w:rPr>
          <w:rFonts w:ascii="Arial" w:hAnsi="Arial" w:cs="Arial"/>
        </w:rPr>
        <w:lastRenderedPageBreak/>
        <w:t>767-300</w:t>
      </w:r>
      <w:r>
        <w:rPr>
          <w:rFonts w:ascii="Arial" w:hAnsi="Arial" w:cs="Arial"/>
          <w:lang w:val="mn-MN"/>
        </w:rPr>
        <w:t xml:space="preserve"> </w:t>
      </w:r>
      <w:r>
        <w:rPr>
          <w:rFonts w:ascii="Arial" w:hAnsi="Arial" w:cs="Arial"/>
        </w:rPr>
        <w:t xml:space="preserve">ER </w:t>
      </w:r>
      <w:r>
        <w:rPr>
          <w:rFonts w:ascii="Arial" w:hAnsi="Arial" w:cs="Arial"/>
          <w:lang w:val="mn-MN"/>
        </w:rPr>
        <w:t>агаарын хөлгийг худалдан авсан бөгөөд АНУ-ын Экспорт-Импорт банк болон Монгол Улсын Засгийн газрын баталгаанд тус тус үндэслэн олон улсын арилжааны банкаар дамжуулан нийт 121.4 сая ам долларын санхүүжилтийг 2013 оны 12 дугаар сарын 24-ний өдөр шийдвэрлүүлсэн байна</w:t>
      </w:r>
      <w:r>
        <w:rPr>
          <w:rFonts w:ascii="Arial" w:hAnsi="Arial" w:cs="Arial"/>
        </w:rPr>
        <w:t xml:space="preserve">. </w:t>
      </w:r>
    </w:p>
    <w:p w:rsidR="002B02A0" w:rsidRDefault="002B02A0" w:rsidP="002B02A0">
      <w:pPr>
        <w:pStyle w:val="NormalWeb"/>
        <w:spacing w:before="0" w:after="0"/>
        <w:ind w:firstLine="720"/>
        <w:jc w:val="both"/>
      </w:pPr>
    </w:p>
    <w:p w:rsidR="002B02A0" w:rsidRDefault="002B02A0" w:rsidP="002B02A0">
      <w:pPr>
        <w:pStyle w:val="NormalWeb"/>
        <w:spacing w:before="0" w:after="0"/>
        <w:ind w:firstLine="720"/>
        <w:jc w:val="both"/>
      </w:pPr>
      <w:r>
        <w:rPr>
          <w:rFonts w:ascii="Arial" w:eastAsia="Arial" w:hAnsi="Arial" w:cs="Arial"/>
          <w:lang w:val="mn-MN"/>
        </w:rPr>
        <w:t>“</w:t>
      </w:r>
      <w:r>
        <w:rPr>
          <w:rFonts w:ascii="Arial" w:hAnsi="Arial" w:cs="Arial"/>
        </w:rPr>
        <w:t>МИАТ</w:t>
      </w:r>
      <w:r>
        <w:rPr>
          <w:rFonts w:ascii="Arial" w:hAnsi="Arial" w:cs="Arial"/>
          <w:lang w:val="mn-MN"/>
        </w:rPr>
        <w:t>”</w:t>
      </w:r>
      <w:r>
        <w:rPr>
          <w:rFonts w:ascii="Arial" w:hAnsi="Arial" w:cs="Arial"/>
        </w:rPr>
        <w:t xml:space="preserve"> </w:t>
      </w:r>
      <w:r>
        <w:rPr>
          <w:rFonts w:ascii="Arial" w:hAnsi="Arial" w:cs="Arial"/>
          <w:lang w:val="mn-MN"/>
        </w:rPr>
        <w:t xml:space="preserve">ТӨХК нь </w:t>
      </w:r>
      <w:r>
        <w:rPr>
          <w:rFonts w:ascii="Arial" w:hAnsi="Arial" w:cs="Arial"/>
        </w:rPr>
        <w:t>Бо</w:t>
      </w:r>
      <w:r>
        <w:rPr>
          <w:rFonts w:ascii="Arial" w:hAnsi="Arial" w:cs="Arial"/>
          <w:lang w:val="mn-MN"/>
        </w:rPr>
        <w:t>и</w:t>
      </w:r>
      <w:r>
        <w:rPr>
          <w:rFonts w:ascii="Arial" w:hAnsi="Arial" w:cs="Arial"/>
        </w:rPr>
        <w:t xml:space="preserve">нг компаниас </w:t>
      </w:r>
      <w:r>
        <w:rPr>
          <w:rFonts w:ascii="Arial" w:hAnsi="Arial" w:cs="Arial"/>
          <w:lang w:val="mn-MN"/>
        </w:rPr>
        <w:t xml:space="preserve">2 ширхэг </w:t>
      </w:r>
      <w:r>
        <w:rPr>
          <w:rFonts w:ascii="Arial" w:hAnsi="Arial" w:cs="Arial"/>
        </w:rPr>
        <w:t>Б</w:t>
      </w:r>
      <w:r>
        <w:rPr>
          <w:rFonts w:ascii="Arial" w:hAnsi="Arial" w:cs="Arial"/>
          <w:lang w:val="mn-MN"/>
        </w:rPr>
        <w:t xml:space="preserve">оинг </w:t>
      </w:r>
      <w:r>
        <w:rPr>
          <w:rFonts w:ascii="Arial" w:hAnsi="Arial" w:cs="Arial"/>
        </w:rPr>
        <w:t>767-</w:t>
      </w:r>
      <w:r>
        <w:rPr>
          <w:rFonts w:ascii="Arial" w:hAnsi="Arial" w:cs="Arial"/>
          <w:lang w:val="mn-MN"/>
        </w:rPr>
        <w:t>8</w:t>
      </w:r>
      <w:r>
        <w:rPr>
          <w:rFonts w:ascii="Arial" w:hAnsi="Arial" w:cs="Arial"/>
        </w:rPr>
        <w:t>00</w:t>
      </w:r>
      <w:r>
        <w:rPr>
          <w:rFonts w:ascii="Arial" w:hAnsi="Arial" w:cs="Arial"/>
          <w:lang w:val="mn-MN"/>
        </w:rPr>
        <w:t xml:space="preserve"> </w:t>
      </w:r>
      <w:r>
        <w:rPr>
          <w:rFonts w:ascii="Arial" w:hAnsi="Arial" w:cs="Arial"/>
        </w:rPr>
        <w:t xml:space="preserve">NG </w:t>
      </w:r>
      <w:r>
        <w:rPr>
          <w:rFonts w:ascii="Arial" w:hAnsi="Arial" w:cs="Arial"/>
          <w:lang w:val="mn-MN"/>
        </w:rPr>
        <w:t xml:space="preserve">агаарын хөлөг худалдан авах гэрээг 2011 оны 4 дүгээр сарын 18-ны өдөр байгуулсан тул тус агаарын хөлгүүдийг 2016 оны </w:t>
      </w:r>
      <w:r>
        <w:rPr>
          <w:rFonts w:ascii="Arial" w:hAnsi="Arial" w:cs="Arial"/>
        </w:rPr>
        <w:t>I</w:t>
      </w:r>
      <w:r>
        <w:rPr>
          <w:rFonts w:ascii="Arial" w:hAnsi="Arial" w:cs="Arial"/>
          <w:lang w:val="mn-MN"/>
        </w:rPr>
        <w:t xml:space="preserve">, </w:t>
      </w:r>
      <w:r>
        <w:rPr>
          <w:rFonts w:ascii="Arial" w:hAnsi="Arial" w:cs="Arial"/>
        </w:rPr>
        <w:t>II</w:t>
      </w:r>
      <w:r>
        <w:rPr>
          <w:rFonts w:ascii="Arial" w:hAnsi="Arial" w:cs="Arial"/>
          <w:lang w:val="mn-MN"/>
        </w:rPr>
        <w:t xml:space="preserve"> улиралд хүлээн авах төлөвлөгөөний дагуу ажиллаж байна. </w:t>
      </w:r>
    </w:p>
    <w:p w:rsidR="002B02A0" w:rsidRDefault="002B02A0" w:rsidP="002B02A0">
      <w:pPr>
        <w:autoSpaceDE w:val="0"/>
        <w:spacing w:after="0" w:line="240" w:lineRule="auto"/>
        <w:ind w:firstLine="720"/>
        <w:jc w:val="both"/>
      </w:pPr>
    </w:p>
    <w:p w:rsidR="002B02A0" w:rsidRDefault="002B02A0" w:rsidP="002B02A0">
      <w:pPr>
        <w:autoSpaceDE w:val="0"/>
        <w:spacing w:after="0" w:line="240" w:lineRule="auto"/>
        <w:ind w:firstLine="720"/>
        <w:jc w:val="both"/>
      </w:pPr>
      <w:r>
        <w:rPr>
          <w:rFonts w:cs="Arial"/>
        </w:rPr>
        <w:t>Агаарын тээврийн салбарт хувийн хэвшлийн оролцоо эрчимтэй нэмэгдэж байгаа бөгөөд</w:t>
      </w:r>
      <w:r>
        <w:rPr>
          <w:rFonts w:cs="Arial"/>
          <w:lang w:val="mn-MN"/>
        </w:rPr>
        <w:t xml:space="preserve"> н</w:t>
      </w:r>
      <w:r>
        <w:rPr>
          <w:rFonts w:cs="Arial"/>
          <w:iCs/>
        </w:rPr>
        <w:t>ислэгт</w:t>
      </w:r>
      <w:r>
        <w:rPr>
          <w:rFonts w:cs="Arial"/>
          <w:iCs/>
          <w:lang w:val="mn-MN"/>
        </w:rPr>
        <w:t xml:space="preserve"> </w:t>
      </w:r>
      <w:r>
        <w:rPr>
          <w:rFonts w:cs="Arial"/>
          <w:iCs/>
        </w:rPr>
        <w:t>тэнцэх чадварын гэрчилгээтэй нийт</w:t>
      </w:r>
      <w:r>
        <w:rPr>
          <w:rFonts w:cs="Arial"/>
          <w:iCs/>
          <w:lang w:val="mn-MN"/>
        </w:rPr>
        <w:t xml:space="preserve"> </w:t>
      </w:r>
      <w:r>
        <w:rPr>
          <w:rFonts w:cs="Arial"/>
          <w:iCs/>
        </w:rPr>
        <w:t>2</w:t>
      </w:r>
      <w:r>
        <w:rPr>
          <w:rFonts w:cs="Arial"/>
          <w:iCs/>
          <w:lang w:val="mn-MN"/>
        </w:rPr>
        <w:t>4</w:t>
      </w:r>
      <w:r>
        <w:rPr>
          <w:rFonts w:cs="Arial"/>
          <w:iCs/>
        </w:rPr>
        <w:t xml:space="preserve"> агаарын хөлөг бүхий 10 агаарын</w:t>
      </w:r>
      <w:r>
        <w:rPr>
          <w:rFonts w:cs="Arial"/>
          <w:iCs/>
          <w:lang w:val="mn-MN"/>
        </w:rPr>
        <w:t xml:space="preserve"> </w:t>
      </w:r>
      <w:r>
        <w:rPr>
          <w:rFonts w:cs="Arial"/>
          <w:iCs/>
        </w:rPr>
        <w:t>тээвэрлэгч үйл ажиллагаагаа</w:t>
      </w:r>
      <w:r>
        <w:rPr>
          <w:rFonts w:cs="Arial"/>
          <w:iCs/>
          <w:lang w:val="mn-MN"/>
        </w:rPr>
        <w:t xml:space="preserve"> </w:t>
      </w:r>
      <w:r>
        <w:rPr>
          <w:rFonts w:cs="Arial"/>
          <w:iCs/>
        </w:rPr>
        <w:t xml:space="preserve">явуулж </w:t>
      </w:r>
      <w:r>
        <w:rPr>
          <w:rFonts w:cs="Arial"/>
        </w:rPr>
        <w:t>дотоодын агаарын тээвэрт 100 хувийн үйлчилгээ үзүүлж байна.</w:t>
      </w:r>
      <w:r>
        <w:rPr>
          <w:rFonts w:cs="Arial"/>
          <w:lang w:val="mn-MN"/>
        </w:rPr>
        <w:t xml:space="preserve">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Засгийн газрын 2013 оны 12 дугаар сарын 14-ний өдрийн 413 дугаар тогтоолоор “МИАТ” төрийн өмчит хувьцаат компанийн гүйцэтгэх удирдлагыг олон улсын нэр хүнд бүхий багаар гэрээгээр гүйцэтгүүлэхээр шийдвэрлэсний дагуу бэлтгэл ажил хийгдэж байна.</w:t>
      </w:r>
    </w:p>
    <w:p w:rsidR="002B02A0" w:rsidRDefault="002B02A0" w:rsidP="002B02A0">
      <w:pPr>
        <w:pStyle w:val="Header"/>
        <w:ind w:firstLine="567"/>
        <w:jc w:val="both"/>
      </w:pPr>
    </w:p>
    <w:p w:rsidR="002B02A0" w:rsidRDefault="002B02A0" w:rsidP="002B02A0">
      <w:pPr>
        <w:pStyle w:val="Header"/>
        <w:ind w:firstLine="720"/>
        <w:jc w:val="both"/>
      </w:pPr>
      <w:r>
        <w:rPr>
          <w:rFonts w:cs="Arial"/>
          <w:b/>
        </w:rPr>
        <w:t xml:space="preserve">6. </w:t>
      </w:r>
      <w:r>
        <w:rPr>
          <w:rFonts w:cs="Arial"/>
          <w:b/>
          <w:i/>
          <w:lang w:val="mn-MN"/>
        </w:rPr>
        <w:t>“Монголын цахилгаан холбоо” хувьцаат компани</w:t>
      </w:r>
    </w:p>
    <w:p w:rsidR="002B02A0" w:rsidRDefault="002B02A0" w:rsidP="002B02A0">
      <w:pPr>
        <w:tabs>
          <w:tab w:val="left" w:pos="284"/>
        </w:tabs>
        <w:spacing w:after="0" w:line="240" w:lineRule="auto"/>
        <w:jc w:val="both"/>
      </w:pPr>
      <w:r>
        <w:rPr>
          <w:rFonts w:cs="Arial"/>
        </w:rPr>
        <w:tab/>
      </w:r>
      <w:r>
        <w:rPr>
          <w:rFonts w:cs="Arial"/>
        </w:rPr>
        <w:tab/>
      </w:r>
    </w:p>
    <w:p w:rsidR="002B02A0" w:rsidRDefault="002B02A0" w:rsidP="002B02A0">
      <w:pPr>
        <w:tabs>
          <w:tab w:val="left" w:pos="284"/>
        </w:tabs>
        <w:spacing w:after="0" w:line="240" w:lineRule="auto"/>
        <w:jc w:val="both"/>
      </w:pPr>
      <w:r>
        <w:rPr>
          <w:rFonts w:cs="Arial"/>
        </w:rPr>
        <w:tab/>
      </w:r>
      <w:r>
        <w:rPr>
          <w:rFonts w:cs="Arial"/>
        </w:rPr>
        <w:tab/>
      </w:r>
      <w:r>
        <w:rPr>
          <w:rFonts w:cs="Arial"/>
          <w:lang w:val="mn-MN"/>
        </w:rPr>
        <w:t>“Монголын цахилгаан холбоо” хувьцаат компани</w:t>
      </w:r>
      <w:r>
        <w:rPr>
          <w:rFonts w:cs="Arial"/>
        </w:rPr>
        <w:t xml:space="preserve"> </w:t>
      </w:r>
      <w:r>
        <w:rPr>
          <w:rFonts w:cs="Arial"/>
          <w:lang w:val="mn-MN"/>
        </w:rPr>
        <w:t>нь 1921 онд анх үйл ажиллагаагаа эхлүүлсэн</w:t>
      </w:r>
      <w:r>
        <w:rPr>
          <w:rFonts w:cs="Arial"/>
        </w:rPr>
        <w:t xml:space="preserve"> </w:t>
      </w:r>
      <w:r>
        <w:rPr>
          <w:rFonts w:cs="Arial"/>
          <w:lang w:val="mn-MN"/>
        </w:rPr>
        <w:t>байна. “Монголын цахилгаан холбоо” ХК-ийн үйл ажиллагааг Холбооны яамнаас 1992 онд тусгаарлаж, улмаар 1995 онд хувьчлалын анхан шатыг хэрэгжүүлж, бүтцийн өөрчлөлт хийснээр Засгийн газрын Өмч хувьчлалын комиссын 1995 оны 28 дугаар тогтоол, Дэд бүтцийн хөгжлийн сайдын 208 дугаар тушаалаар гадаадын хөрөнгө оруулалттай хувьцаат компани /нийт хувьцааны 54.67 хувийг Монголын Засгийн газар, 40.0 хувийг БНСУлсын Кореа Телеком компани, 5.33</w:t>
      </w:r>
      <w:r>
        <w:rPr>
          <w:rFonts w:cs="Arial"/>
        </w:rPr>
        <w:t xml:space="preserve"> </w:t>
      </w:r>
      <w:r>
        <w:rPr>
          <w:rFonts w:cs="Arial"/>
          <w:lang w:val="mn-MN"/>
        </w:rPr>
        <w:t>хувийг иргэд эзэмшиж байгаа/ болгон зохион байгуулагдсан болно.</w:t>
      </w:r>
    </w:p>
    <w:p w:rsidR="002B02A0" w:rsidRDefault="002B02A0" w:rsidP="002B02A0">
      <w:pPr>
        <w:spacing w:after="0" w:line="240" w:lineRule="auto"/>
        <w:ind w:firstLine="720"/>
        <w:jc w:val="both"/>
      </w:pPr>
      <w:r>
        <w:rPr>
          <w:rFonts w:eastAsia="Arial" w:cs="Arial"/>
          <w:lang w:val="mn-MN"/>
        </w:rPr>
        <w:t xml:space="preserve"> </w:t>
      </w:r>
    </w:p>
    <w:p w:rsidR="002B02A0" w:rsidRDefault="002B02A0" w:rsidP="002B02A0">
      <w:pPr>
        <w:spacing w:after="0" w:line="240" w:lineRule="auto"/>
        <w:ind w:firstLine="720"/>
        <w:jc w:val="both"/>
      </w:pPr>
      <w:r>
        <w:rPr>
          <w:rFonts w:eastAsia="Arial" w:cs="Arial"/>
          <w:lang w:val="mn-MN"/>
        </w:rPr>
        <w:t>“</w:t>
      </w:r>
      <w:r>
        <w:rPr>
          <w:rFonts w:cs="Arial"/>
          <w:lang w:val="mn-MN"/>
        </w:rPr>
        <w:t>Монголын цахилгаан холбоо” хувьцаат компани</w:t>
      </w:r>
      <w:r>
        <w:rPr>
          <w:rFonts w:cs="Arial"/>
        </w:rPr>
        <w:t xml:space="preserve"> </w:t>
      </w:r>
      <w:r>
        <w:rPr>
          <w:rFonts w:cs="Arial"/>
          <w:lang w:val="mn-MN"/>
        </w:rPr>
        <w:t xml:space="preserve">нь хэрэглэгчдэд хотын доторх, хот хооронд, олон улсын телефон, харилцаа холбооны болон интернэтийн үйлчилгээг Монгол Улсын 21 аймаг, 169 суманд байрлах өөрийн харьяа 23 холбооны газраар дамжуулан үзүүлэх үйл ажиллагааг 1160 ажиллагсадтайгаар эрхэлдэг. Сүүлийн жилүүдэд орчин үеийн утасгүй суурин утас, </w:t>
      </w:r>
      <w:r>
        <w:rPr>
          <w:rFonts w:cs="Arial"/>
        </w:rPr>
        <w:t>NGN</w:t>
      </w:r>
      <w:r>
        <w:rPr>
          <w:rFonts w:cs="Arial"/>
          <w:lang w:val="mn-MN"/>
        </w:rPr>
        <w:t xml:space="preserve"> зэрэг шинэ үйлчилгээ үзүүлж байгаа бөгөөд тус компани нь үйл ажиллагаагаараа Монголын харилцаа холбооны зах зээлийн </w:t>
      </w:r>
      <w:r>
        <w:rPr>
          <w:rFonts w:cs="Arial"/>
        </w:rPr>
        <w:t>11</w:t>
      </w:r>
      <w:r>
        <w:rPr>
          <w:rFonts w:cs="Arial"/>
          <w:lang w:val="mn-MN"/>
        </w:rPr>
        <w:t xml:space="preserve">.0 орчим хувийг эзэлж байна.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eastAsia="Arial" w:cs="Arial"/>
          <w:lang w:val="mn-MN"/>
        </w:rPr>
        <w:t>“</w:t>
      </w:r>
      <w:r>
        <w:rPr>
          <w:rFonts w:cs="Arial"/>
          <w:lang w:val="mn-MN"/>
        </w:rPr>
        <w:t xml:space="preserve">Цахилгаан холбооны сүлжээний төрийн өмчийн компани байгуулах тухай” Засгийн газрын 2006 оны 186 дугаар тогтоолын дагуу “МЦХ” ХК-ийн давуу эрхийн түрээсээр ашиглаж байсан төрийн мэдлийн улс, хот хоорондын дамжуулах байгууламж, техникийн барилга байгууламж, хотын доторхи кабелийн сүлжээ, худаг, сувагчлалыг харилцаа холбооны салбарт өрсөлдөөн нэвтрүүлэх, холбооны үйлчилгээ эрхэлдэг хуулийн этгээдүүдэд сүлжээнд чөлөөтэй, нээлттэй холбогдох боломжийг олгох, сүлжээ болон үйлчилгээний бизнесийг салгах зорилгоор 2007 оны 07 дугаар сарын 01-ний өдрөөс “Монголын цахилгаан холбоо” ХК, “Мэдээлэл холбооны сүлжээ” ХХК-ийг үүсгэн байгуулсан болно.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Өнгөрсөн хугацаанд суурин утас хэрэглэгчдийн тоо буурч, өрсөлдөгч үүрэн </w:t>
      </w:r>
      <w:r>
        <w:rPr>
          <w:rFonts w:cs="Arial"/>
          <w:lang w:val="mn-MN"/>
        </w:rPr>
        <w:lastRenderedPageBreak/>
        <w:t xml:space="preserve">утасны оператор компаниуд суурин утаснаас ялгарах давуу талаараа хэрэглэгчдийн тоогоо улам бүр нэмэгдүүлж байгаа нь тус компанийн үйл ажиллагаанаас үл хамааран орлого үр ашигт сөргөөр нөлөөлж байна.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eastAsia="Arial" w:cs="Arial"/>
          <w:lang w:val="mn-MN"/>
        </w:rPr>
        <w:t>“</w:t>
      </w:r>
      <w:r>
        <w:rPr>
          <w:rFonts w:cs="Arial"/>
          <w:lang w:val="mn-MN"/>
        </w:rPr>
        <w:t>Монголын цахилгаан холбоо” хувьцаат компанид дор дурдсан асуудлууд тулгамдаж байгаа болно. Үүнд:</w:t>
      </w:r>
    </w:p>
    <w:p w:rsidR="002B02A0" w:rsidRDefault="002B02A0" w:rsidP="002B02A0">
      <w:pPr>
        <w:spacing w:after="0" w:line="240" w:lineRule="auto"/>
        <w:ind w:firstLine="720"/>
        <w:jc w:val="both"/>
      </w:pPr>
      <w:r>
        <w:rPr>
          <w:rFonts w:cs="Arial"/>
          <w:lang w:val="mn-MN"/>
        </w:rPr>
        <w:t xml:space="preserve">1. </w:t>
      </w:r>
      <w:r>
        <w:rPr>
          <w:rFonts w:cs="Arial"/>
          <w:bCs/>
          <w:lang w:val="mn-MN"/>
        </w:rPr>
        <w:t>Хөдөлгөөнт үүрэн утасны үйлчилгээ үзүүлэх зөвшөөрөл байхгүйгээс үйлчилгээгээ өргөтгөх боломжгүй.</w:t>
      </w:r>
    </w:p>
    <w:p w:rsidR="002B02A0" w:rsidRDefault="002B02A0" w:rsidP="002B02A0">
      <w:pPr>
        <w:spacing w:after="0" w:line="240" w:lineRule="auto"/>
        <w:ind w:firstLine="720"/>
        <w:jc w:val="both"/>
      </w:pPr>
      <w:r>
        <w:rPr>
          <w:rFonts w:cs="Arial"/>
          <w:bCs/>
          <w:lang w:val="mn-MN"/>
        </w:rPr>
        <w:t>2. Суурин телефоны сүлжээний станцуудынх нь ашиглалтын гэрээ дууссан. /</w:t>
      </w:r>
      <w:r>
        <w:rPr>
          <w:rFonts w:cs="Arial"/>
          <w:bCs/>
        </w:rPr>
        <w:t xml:space="preserve">Alcatel E-10, Siemens EWSD/ </w:t>
      </w:r>
    </w:p>
    <w:p w:rsidR="002B02A0" w:rsidRDefault="002B02A0" w:rsidP="002B02A0">
      <w:pPr>
        <w:spacing w:after="0" w:line="240" w:lineRule="auto"/>
        <w:ind w:firstLine="720"/>
        <w:jc w:val="both"/>
      </w:pPr>
      <w:r>
        <w:rPr>
          <w:rFonts w:cs="Arial"/>
          <w:bCs/>
          <w:lang w:val="mn-MN"/>
        </w:rPr>
        <w:t xml:space="preserve">3. Орон нутаг болон Улаанбаатарт технологийн  хоцрогдлоос болж зах зээлээ алдаж байна. </w:t>
      </w:r>
    </w:p>
    <w:p w:rsidR="002B02A0" w:rsidRDefault="002B02A0" w:rsidP="002B02A0">
      <w:pPr>
        <w:spacing w:after="0" w:line="240" w:lineRule="auto"/>
        <w:ind w:firstLine="720"/>
        <w:jc w:val="both"/>
      </w:pPr>
      <w:r>
        <w:rPr>
          <w:rFonts w:cs="Arial"/>
          <w:bCs/>
          <w:lang w:val="mn-MN"/>
        </w:rPr>
        <w:t>4. Улаанбаатар хот болон хот хооронд өөрийн сүлжээ бараг байхгүй тул бусад компаниудаас түрээсэлдэг байна. Үүнээс шалтгаалан үйлчилгээний өртөг өндөр болж үнээр бусадтай өрсөлдөж чаддаггүй байна.</w:t>
      </w:r>
    </w:p>
    <w:p w:rsidR="002B02A0" w:rsidRDefault="002B02A0" w:rsidP="002B02A0">
      <w:pPr>
        <w:spacing w:after="0" w:line="240" w:lineRule="auto"/>
        <w:ind w:right="-11" w:firstLine="720"/>
        <w:jc w:val="both"/>
      </w:pPr>
    </w:p>
    <w:p w:rsidR="002B02A0" w:rsidRDefault="002B02A0" w:rsidP="002B02A0">
      <w:pPr>
        <w:spacing w:after="0" w:line="240" w:lineRule="auto"/>
        <w:ind w:right="-11" w:firstLine="720"/>
        <w:jc w:val="both"/>
      </w:pPr>
      <w:r>
        <w:rPr>
          <w:rFonts w:cs="Arial"/>
          <w:lang w:val="mn-MN" w:eastAsia="ja-JP"/>
        </w:rPr>
        <w:t xml:space="preserve">Монгол Улсын Засгийн газар, Кореа телекомын хооронд 2007 оны 6-р сарын 24-нд байгуулсан 206 тоот гэрээний 3-р заалтанд </w:t>
      </w:r>
      <w:r>
        <w:rPr>
          <w:rFonts w:cs="Arial"/>
          <w:lang w:eastAsia="ja-JP"/>
        </w:rPr>
        <w:t>GSM 1800</w:t>
      </w:r>
      <w:r>
        <w:rPr>
          <w:rFonts w:cs="Arial"/>
          <w:lang w:val="mn-MN" w:eastAsia="ja-JP"/>
        </w:rPr>
        <w:t xml:space="preserve"> ба 40</w:t>
      </w:r>
      <w:r>
        <w:rPr>
          <w:rFonts w:cs="Arial"/>
          <w:lang w:eastAsia="ja-JP"/>
        </w:rPr>
        <w:t xml:space="preserve">MHZ </w:t>
      </w:r>
      <w:r>
        <w:rPr>
          <w:rFonts w:cs="Arial"/>
          <w:lang w:val="mn-MN" w:eastAsia="ja-JP"/>
        </w:rPr>
        <w:t xml:space="preserve">зурвасын үелзлийн тусгай зөвшөөрөл олгоно гэж заасан бөгөөд 1995, 2007 онд байгуулсан “Монголын цахилгаан холбоо” компанийн хувьцааг “Кореа телеком”-д худалдах тухай гэрээ, “Цахилгаан холбооны бүтцийн өөрчлөлтийн гэрээ”-нд “МЦХ” ХК-ийн хувьцааг хувьчлахдаа тэргүүн ээлжинд </w:t>
      </w:r>
      <w:r>
        <w:rPr>
          <w:rFonts w:cs="Arial"/>
          <w:lang w:val="mn-MN"/>
        </w:rPr>
        <w:t xml:space="preserve">БНСУ-ын “Корей Телеком” компанид санал болгохоор үүрэг хүлээсэн болно. </w:t>
      </w:r>
    </w:p>
    <w:p w:rsidR="002B02A0" w:rsidRDefault="002B02A0" w:rsidP="002B02A0">
      <w:pPr>
        <w:spacing w:after="0" w:line="240" w:lineRule="auto"/>
        <w:ind w:right="-11"/>
        <w:jc w:val="center"/>
      </w:pPr>
    </w:p>
    <w:p w:rsidR="002B02A0" w:rsidRDefault="002B02A0" w:rsidP="002B02A0">
      <w:pPr>
        <w:spacing w:after="0" w:line="240" w:lineRule="auto"/>
        <w:ind w:right="-11"/>
        <w:jc w:val="center"/>
      </w:pPr>
      <w:r>
        <w:rPr>
          <w:rFonts w:cs="Arial"/>
          <w:lang w:val="mn-MN"/>
        </w:rPr>
        <w:t xml:space="preserve">Санхүүгийн </w:t>
      </w:r>
      <w:r>
        <w:rPr>
          <w:rFonts w:cs="Arial"/>
          <w:color w:val="000000"/>
        </w:rPr>
        <w:t>үзүүлэлт</w:t>
      </w:r>
      <w:r>
        <w:rPr>
          <w:rFonts w:cs="Arial"/>
          <w:color w:val="000000"/>
          <w:lang w:val="mn-MN"/>
        </w:rPr>
        <w:t xml:space="preserve">элтийг хүснэгтээр илэрхийлбэл:                                                                       </w:t>
      </w:r>
    </w:p>
    <w:p w:rsidR="002B02A0" w:rsidRDefault="002B02A0" w:rsidP="002B02A0">
      <w:pPr>
        <w:spacing w:after="0" w:line="240" w:lineRule="auto"/>
        <w:ind w:right="-11"/>
        <w:jc w:val="center"/>
      </w:pPr>
      <w:r>
        <w:rPr>
          <w:rFonts w:eastAsia="Arial" w:cs="Arial"/>
          <w:color w:val="000000"/>
          <w:lang w:val="mn-MN"/>
        </w:rPr>
        <w:t xml:space="preserve">                                                                           </w:t>
      </w:r>
      <w:r>
        <w:rPr>
          <w:rFonts w:cs="Arial"/>
          <w:color w:val="000000"/>
          <w:lang w:val="mn-MN"/>
        </w:rPr>
        <w:t>/сая.төг/</w:t>
      </w: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4488"/>
        <w:gridCol w:w="1992"/>
        <w:gridCol w:w="1953"/>
      </w:tblGrid>
      <w:tr w:rsidR="002B02A0" w:rsidTr="00777854">
        <w:tblPrEx>
          <w:tblCellMar>
            <w:top w:w="0" w:type="dxa"/>
            <w:bottom w:w="0" w:type="dxa"/>
          </w:tblCellMar>
        </w:tblPrEx>
        <w:trPr>
          <w:trHeight w:val="407"/>
          <w:jc w:val="center"/>
        </w:trPr>
        <w:tc>
          <w:tcPr>
            <w:tcW w:w="4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Үзүүлэлт</w:t>
            </w:r>
          </w:p>
        </w:tc>
        <w:tc>
          <w:tcPr>
            <w:tcW w:w="1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2012 он</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201</w:t>
            </w:r>
            <w:r>
              <w:rPr>
                <w:rFonts w:cs="Arial"/>
                <w:b/>
                <w:bCs/>
                <w:lang w:val="mn-MN"/>
              </w:rPr>
              <w:t>3</w:t>
            </w:r>
            <w:r>
              <w:rPr>
                <w:rFonts w:cs="Arial"/>
                <w:b/>
                <w:bCs/>
              </w:rPr>
              <w:t xml:space="preserve"> он</w:t>
            </w:r>
          </w:p>
        </w:tc>
      </w:tr>
      <w:tr w:rsidR="002B02A0" w:rsidTr="00777854">
        <w:tblPrEx>
          <w:tblCellMar>
            <w:top w:w="0" w:type="dxa"/>
            <w:bottom w:w="0" w:type="dxa"/>
          </w:tblCellMar>
        </w:tblPrEx>
        <w:trPr>
          <w:trHeight w:val="264"/>
          <w:jc w:val="center"/>
        </w:trPr>
        <w:tc>
          <w:tcPr>
            <w:tcW w:w="448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Төрийн өмчийн эзлэх хувь</w:t>
            </w:r>
          </w:p>
        </w:tc>
        <w:tc>
          <w:tcPr>
            <w:tcW w:w="1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54.67%</w:t>
            </w:r>
          </w:p>
        </w:tc>
        <w:tc>
          <w:tcPr>
            <w:tcW w:w="19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54.67%</w:t>
            </w:r>
          </w:p>
        </w:tc>
      </w:tr>
      <w:tr w:rsidR="002B02A0" w:rsidTr="00777854">
        <w:tblPrEx>
          <w:tblCellMar>
            <w:top w:w="0" w:type="dxa"/>
            <w:bottom w:w="0" w:type="dxa"/>
          </w:tblCellMar>
        </w:tblPrEx>
        <w:trPr>
          <w:trHeight w:val="264"/>
          <w:jc w:val="center"/>
        </w:trPr>
        <w:tc>
          <w:tcPr>
            <w:tcW w:w="448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Авлага </w:t>
            </w:r>
          </w:p>
        </w:tc>
        <w:tc>
          <w:tcPr>
            <w:tcW w:w="1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7,087.1</w:t>
            </w:r>
          </w:p>
        </w:tc>
        <w:tc>
          <w:tcPr>
            <w:tcW w:w="19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6,230</w:t>
            </w:r>
            <w:r>
              <w:rPr>
                <w:rFonts w:cs="Arial"/>
                <w:lang w:val="mn-MN"/>
              </w:rPr>
              <w:t>.1</w:t>
            </w:r>
          </w:p>
        </w:tc>
      </w:tr>
      <w:tr w:rsidR="002B02A0" w:rsidTr="00777854">
        <w:tblPrEx>
          <w:tblCellMar>
            <w:top w:w="0" w:type="dxa"/>
            <w:bottom w:w="0" w:type="dxa"/>
          </w:tblCellMar>
        </w:tblPrEx>
        <w:trPr>
          <w:trHeight w:val="267"/>
          <w:jc w:val="center"/>
        </w:trPr>
        <w:tc>
          <w:tcPr>
            <w:tcW w:w="448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Эргэлтийн хөрөнгийн дүн</w:t>
            </w:r>
          </w:p>
        </w:tc>
        <w:tc>
          <w:tcPr>
            <w:tcW w:w="1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22,107.7</w:t>
            </w:r>
          </w:p>
        </w:tc>
        <w:tc>
          <w:tcPr>
            <w:tcW w:w="19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ascii="Arial Unicode MS" w:eastAsia="Arial Unicode MS" w:hAnsi="Arial Unicode MS" w:cs="Arial Unicode MS"/>
              </w:rPr>
              <w:t>21,797</w:t>
            </w:r>
            <w:r>
              <w:rPr>
                <w:rFonts w:ascii="Arial Unicode MS" w:eastAsia="Arial Unicode MS" w:hAnsi="Arial Unicode MS" w:cs="Arial Unicode MS"/>
                <w:lang w:val="mn-MN"/>
              </w:rPr>
              <w:t>.</w:t>
            </w:r>
            <w:r>
              <w:rPr>
                <w:rFonts w:ascii="Arial Unicode MS" w:eastAsia="Arial Unicode MS" w:hAnsi="Arial Unicode MS" w:cs="Arial Unicode MS"/>
              </w:rPr>
              <w:t>4</w:t>
            </w:r>
          </w:p>
        </w:tc>
      </w:tr>
      <w:tr w:rsidR="002B02A0" w:rsidTr="00777854">
        <w:tblPrEx>
          <w:tblCellMar>
            <w:top w:w="0" w:type="dxa"/>
            <w:bottom w:w="0" w:type="dxa"/>
          </w:tblCellMar>
        </w:tblPrEx>
        <w:trPr>
          <w:trHeight w:val="264"/>
          <w:jc w:val="center"/>
        </w:trPr>
        <w:tc>
          <w:tcPr>
            <w:tcW w:w="4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Үндсэн хөрөнгийн үнэ</w:t>
            </w:r>
          </w:p>
        </w:tc>
        <w:tc>
          <w:tcPr>
            <w:tcW w:w="1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20,425.8</w:t>
            </w:r>
          </w:p>
        </w:tc>
        <w:tc>
          <w:tcPr>
            <w:tcW w:w="19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ascii="Arial Unicode MS" w:eastAsia="Arial Unicode MS" w:hAnsi="Arial Unicode MS" w:cs="Arial Unicode MS"/>
              </w:rPr>
              <w:t>18,207</w:t>
            </w:r>
            <w:r>
              <w:rPr>
                <w:rFonts w:ascii="Arial Unicode MS" w:eastAsia="Arial Unicode MS" w:hAnsi="Arial Unicode MS" w:cs="Arial Unicode MS"/>
                <w:lang w:val="mn-MN"/>
              </w:rPr>
              <w:t>.</w:t>
            </w:r>
            <w:r>
              <w:rPr>
                <w:rFonts w:ascii="Arial Unicode MS" w:eastAsia="Arial Unicode MS" w:hAnsi="Arial Unicode MS" w:cs="Arial Unicode MS"/>
              </w:rPr>
              <w:t>0</w:t>
            </w:r>
          </w:p>
        </w:tc>
      </w:tr>
      <w:tr w:rsidR="002B02A0" w:rsidTr="00777854">
        <w:tblPrEx>
          <w:tblCellMar>
            <w:top w:w="0" w:type="dxa"/>
            <w:bottom w:w="0" w:type="dxa"/>
          </w:tblCellMar>
        </w:tblPrEx>
        <w:trPr>
          <w:trHeight w:val="238"/>
          <w:jc w:val="center"/>
        </w:trPr>
        <w:tc>
          <w:tcPr>
            <w:tcW w:w="448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Нийт хөрөнгийн дүн</w:t>
            </w:r>
          </w:p>
        </w:tc>
        <w:tc>
          <w:tcPr>
            <w:tcW w:w="1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42,533.5</w:t>
            </w:r>
          </w:p>
        </w:tc>
        <w:tc>
          <w:tcPr>
            <w:tcW w:w="19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ascii="Arial Unicode MS" w:eastAsia="Arial Unicode MS" w:hAnsi="Arial Unicode MS" w:cs="Arial Unicode MS"/>
              </w:rPr>
              <w:t>40,748</w:t>
            </w:r>
            <w:r>
              <w:rPr>
                <w:rFonts w:ascii="Arial Unicode MS" w:eastAsia="Arial Unicode MS" w:hAnsi="Arial Unicode MS" w:cs="Arial Unicode MS"/>
                <w:lang w:val="mn-MN"/>
              </w:rPr>
              <w:t>.</w:t>
            </w:r>
            <w:r>
              <w:rPr>
                <w:rFonts w:ascii="Arial Unicode MS" w:eastAsia="Arial Unicode MS" w:hAnsi="Arial Unicode MS" w:cs="Arial Unicode MS"/>
              </w:rPr>
              <w:t>7</w:t>
            </w:r>
          </w:p>
        </w:tc>
      </w:tr>
      <w:tr w:rsidR="002B02A0" w:rsidTr="00777854">
        <w:tblPrEx>
          <w:tblCellMar>
            <w:top w:w="0" w:type="dxa"/>
            <w:bottom w:w="0" w:type="dxa"/>
          </w:tblCellMar>
        </w:tblPrEx>
        <w:trPr>
          <w:trHeight w:val="244"/>
          <w:jc w:val="center"/>
        </w:trPr>
        <w:tc>
          <w:tcPr>
            <w:tcW w:w="4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Богино хугацаат өглөг</w:t>
            </w:r>
          </w:p>
        </w:tc>
        <w:tc>
          <w:tcPr>
            <w:tcW w:w="1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10,180.9</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ascii="Arial Unicode MS" w:eastAsia="Arial Unicode MS" w:hAnsi="Arial Unicode MS" w:cs="Arial Unicode MS"/>
              </w:rPr>
              <w:t>4,566</w:t>
            </w:r>
            <w:r>
              <w:rPr>
                <w:rFonts w:ascii="Arial Unicode MS" w:eastAsia="Arial Unicode MS" w:hAnsi="Arial Unicode MS" w:cs="Arial Unicode MS"/>
                <w:lang w:val="mn-MN"/>
              </w:rPr>
              <w:t>.</w:t>
            </w:r>
            <w:r>
              <w:rPr>
                <w:rFonts w:ascii="Arial Unicode MS" w:eastAsia="Arial Unicode MS" w:hAnsi="Arial Unicode MS" w:cs="Arial Unicode MS"/>
              </w:rPr>
              <w:t>6</w:t>
            </w:r>
          </w:p>
        </w:tc>
      </w:tr>
      <w:tr w:rsidR="002B02A0" w:rsidTr="00777854">
        <w:tblPrEx>
          <w:tblCellMar>
            <w:top w:w="0" w:type="dxa"/>
            <w:bottom w:w="0" w:type="dxa"/>
          </w:tblCellMar>
        </w:tblPrEx>
        <w:trPr>
          <w:trHeight w:val="377"/>
          <w:jc w:val="center"/>
        </w:trPr>
        <w:tc>
          <w:tcPr>
            <w:tcW w:w="4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Урт хугацаат өглөг</w:t>
            </w:r>
          </w:p>
        </w:tc>
        <w:tc>
          <w:tcPr>
            <w:tcW w:w="1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w:t>
            </w:r>
            <w:r>
              <w:rPr>
                <w:rFonts w:cs="Arial"/>
              </w:rPr>
              <w:t> </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ascii="Arial Unicode MS" w:eastAsia="Arial Unicode MS" w:hAnsi="Arial Unicode MS" w:cs="Arial Unicode MS"/>
              </w:rPr>
              <w:t>4,370</w:t>
            </w:r>
            <w:r>
              <w:rPr>
                <w:rFonts w:ascii="Arial Unicode MS" w:eastAsia="Arial Unicode MS" w:hAnsi="Arial Unicode MS" w:cs="Arial Unicode MS"/>
                <w:lang w:val="mn-MN"/>
              </w:rPr>
              <w:t>.</w:t>
            </w:r>
            <w:r>
              <w:rPr>
                <w:rFonts w:ascii="Arial Unicode MS" w:eastAsia="Arial Unicode MS" w:hAnsi="Arial Unicode MS" w:cs="Arial Unicode MS"/>
              </w:rPr>
              <w:t>8</w:t>
            </w:r>
          </w:p>
        </w:tc>
      </w:tr>
      <w:tr w:rsidR="002B02A0" w:rsidTr="00777854">
        <w:tblPrEx>
          <w:tblCellMar>
            <w:top w:w="0" w:type="dxa"/>
            <w:bottom w:w="0" w:type="dxa"/>
          </w:tblCellMar>
        </w:tblPrEx>
        <w:trPr>
          <w:trHeight w:val="383"/>
          <w:jc w:val="center"/>
        </w:trPr>
        <w:tc>
          <w:tcPr>
            <w:tcW w:w="4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Өглөгийн дүн</w:t>
            </w:r>
          </w:p>
        </w:tc>
        <w:tc>
          <w:tcPr>
            <w:tcW w:w="1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10,180.9</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ascii="Arial Unicode MS" w:eastAsia="Arial Unicode MS" w:hAnsi="Arial Unicode MS" w:cs="Arial Unicode MS"/>
              </w:rPr>
              <w:t>8,937</w:t>
            </w:r>
            <w:r>
              <w:rPr>
                <w:rFonts w:ascii="Arial Unicode MS" w:eastAsia="Arial Unicode MS" w:hAnsi="Arial Unicode MS" w:cs="Arial Unicode MS"/>
                <w:lang w:val="mn-MN"/>
              </w:rPr>
              <w:t>.5</w:t>
            </w:r>
          </w:p>
        </w:tc>
      </w:tr>
      <w:tr w:rsidR="002B02A0" w:rsidTr="00777854">
        <w:tblPrEx>
          <w:tblCellMar>
            <w:top w:w="0" w:type="dxa"/>
            <w:bottom w:w="0" w:type="dxa"/>
          </w:tblCellMar>
        </w:tblPrEx>
        <w:trPr>
          <w:trHeight w:val="264"/>
          <w:jc w:val="center"/>
        </w:trPr>
        <w:tc>
          <w:tcPr>
            <w:tcW w:w="4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Өөрийн хөрөнгө</w:t>
            </w:r>
          </w:p>
        </w:tc>
        <w:tc>
          <w:tcPr>
            <w:tcW w:w="1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rPr>
              <w:t>32,352.6</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lang w:val="mn-MN"/>
              </w:rPr>
              <w:t>31,811.2</w:t>
            </w:r>
          </w:p>
        </w:tc>
      </w:tr>
      <w:tr w:rsidR="002B02A0" w:rsidTr="00777854">
        <w:tblPrEx>
          <w:tblCellMar>
            <w:top w:w="0" w:type="dxa"/>
            <w:bottom w:w="0" w:type="dxa"/>
          </w:tblCellMar>
        </w:tblPrEx>
        <w:trPr>
          <w:trHeight w:val="264"/>
          <w:jc w:val="center"/>
        </w:trPr>
        <w:tc>
          <w:tcPr>
            <w:tcW w:w="44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Нийт орлого</w:t>
            </w:r>
          </w:p>
        </w:tc>
        <w:tc>
          <w:tcPr>
            <w:tcW w:w="1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24,566.1</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22,946</w:t>
            </w:r>
            <w:r>
              <w:rPr>
                <w:rFonts w:cs="Arial"/>
                <w:lang w:val="mn-MN"/>
              </w:rPr>
              <w:t>.</w:t>
            </w:r>
            <w:r>
              <w:rPr>
                <w:rFonts w:cs="Arial"/>
              </w:rPr>
              <w:t>4</w:t>
            </w:r>
          </w:p>
        </w:tc>
      </w:tr>
      <w:tr w:rsidR="002B02A0" w:rsidTr="00777854">
        <w:tblPrEx>
          <w:tblCellMar>
            <w:top w:w="0" w:type="dxa"/>
            <w:bottom w:w="0" w:type="dxa"/>
          </w:tblCellMar>
        </w:tblPrEx>
        <w:trPr>
          <w:trHeight w:val="264"/>
          <w:jc w:val="center"/>
        </w:trPr>
        <w:tc>
          <w:tcPr>
            <w:tcW w:w="448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Нийт зардал</w:t>
            </w:r>
          </w:p>
        </w:tc>
        <w:tc>
          <w:tcPr>
            <w:tcW w:w="1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24,176.4</w:t>
            </w:r>
          </w:p>
        </w:tc>
        <w:tc>
          <w:tcPr>
            <w:tcW w:w="19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lang w:val="mn-MN"/>
              </w:rPr>
              <w:t>22,394.6</w:t>
            </w:r>
          </w:p>
        </w:tc>
      </w:tr>
      <w:tr w:rsidR="002B02A0" w:rsidTr="00777854">
        <w:tblPrEx>
          <w:tblCellMar>
            <w:top w:w="0" w:type="dxa"/>
            <w:bottom w:w="0" w:type="dxa"/>
          </w:tblCellMar>
        </w:tblPrEx>
        <w:trPr>
          <w:trHeight w:val="422"/>
          <w:jc w:val="center"/>
        </w:trPr>
        <w:tc>
          <w:tcPr>
            <w:tcW w:w="4488"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pPr>
            <w:r>
              <w:rPr>
                <w:rFonts w:cs="Arial"/>
              </w:rPr>
              <w:t>Цэвэр ашиг /алдагдал/</w:t>
            </w:r>
          </w:p>
        </w:tc>
        <w:tc>
          <w:tcPr>
            <w:tcW w:w="1992"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309.9</w:t>
            </w:r>
          </w:p>
        </w:tc>
        <w:tc>
          <w:tcPr>
            <w:tcW w:w="19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ascii="Arial Unicode MS" w:eastAsia="Arial Unicode MS" w:hAnsi="Arial Unicode MS" w:cs="Arial Unicode MS"/>
              </w:rPr>
              <w:t>551</w:t>
            </w:r>
            <w:r>
              <w:rPr>
                <w:rFonts w:ascii="Arial Unicode MS" w:eastAsia="Arial Unicode MS" w:hAnsi="Arial Unicode MS" w:cs="Arial Unicode MS"/>
                <w:lang w:val="mn-MN"/>
              </w:rPr>
              <w:t>.9</w:t>
            </w:r>
          </w:p>
        </w:tc>
      </w:tr>
    </w:tbl>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Монгол Улсын Ерөнхий сайдын 2013 оны 3 дугаар сарын 02-ны өдрийн 39 дүгээр захирамжаар “Монголын цахилгаан холбоо” хувьцаат компанийн бизнесийн хэвийн үйл ажиллагааны загвар болон өрсөлдөх чадварыг сайжруулах, зах зээлийн үнэ цэнийг өсгөх асуудлыг судалж, цаашид авах арга хэмжээний талаар санал боловсруулан </w:t>
      </w:r>
      <w:r>
        <w:rPr>
          <w:rFonts w:cs="Arial"/>
          <w:lang w:val="mn-MN"/>
        </w:rPr>
        <w:lastRenderedPageBreak/>
        <w:t>хэрэгжүүлэх, тус компанийн хувьцаа эзэмшигч болох БНСУ-ын “Кореа Телеком” корпорацитай хэлэлцээр хийх үүрэг бүхий ажлын хэсэг байгуулагдсан юм.</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Тус ажлын хэсэг “Кореа Телеком” корпорацитай 1995, 2007 онд байгуулагдсан гэрээний биелэлтийг дүгнэн “Монголын цахилгаан холбоо” ХК-д хөрөнгө оруулалт оруулах, техник технологийн шинэчлэлт хийх асуудлаар удаа дараа уулзалт зохион байгуулсны үр дүнд тодорхой шийдэлд хүрч улмаар 2 талын хамтын ажиллагааны “Санамж бичиг”-т гарын үсэг зурж, хөтөлбөр төслүүдээ эхлүүлэхээр тохиролцсон болно.</w:t>
      </w:r>
    </w:p>
    <w:p w:rsidR="002B02A0" w:rsidRDefault="002B02A0" w:rsidP="002B02A0">
      <w:pPr>
        <w:pStyle w:val="ListParagraph"/>
        <w:jc w:val="both"/>
      </w:pPr>
    </w:p>
    <w:p w:rsidR="002B02A0" w:rsidRDefault="002B02A0" w:rsidP="002B02A0">
      <w:pPr>
        <w:spacing w:after="0" w:line="240" w:lineRule="auto"/>
        <w:ind w:firstLine="720"/>
        <w:jc w:val="both"/>
      </w:pPr>
      <w:r>
        <w:rPr>
          <w:rFonts w:cs="Arial"/>
          <w:lang w:val="mn-MN"/>
        </w:rPr>
        <w:t>Улмаар Монгол Улсад хөдөлгөөнт холбооны 4 дэх үеийн LTE технологийг нэвтрүүлэх, бөөний урсгалын сүлжээ байгуулах төслийн техник эдийн засгийн үндэслэлийг боловсруулж байна.</w:t>
      </w:r>
    </w:p>
    <w:p w:rsidR="002B02A0" w:rsidRDefault="002B02A0" w:rsidP="002B02A0">
      <w:pPr>
        <w:pStyle w:val="ListParagraph"/>
        <w:ind w:left="360"/>
        <w:jc w:val="both"/>
      </w:pPr>
    </w:p>
    <w:p w:rsidR="002B02A0" w:rsidRDefault="002B02A0" w:rsidP="002B02A0">
      <w:pPr>
        <w:spacing w:after="0" w:line="240" w:lineRule="auto"/>
        <w:ind w:firstLine="720"/>
        <w:jc w:val="both"/>
      </w:pPr>
      <w:r>
        <w:rPr>
          <w:rFonts w:cs="Arial"/>
          <w:lang w:val="mn-MN"/>
        </w:rPr>
        <w:t>Төслийг хэрэгжүүлснээр алслагдсан бүс нутгийн иргэдэд бүх нийтийн үүргийг бүрэн хүргэх нөхцөлийг бүрдүүлэх, стратегийн салбарт, төрийн өмчийн оролцоот үндэсний компани сайтар боловсруулсан томоохон төслийг ТХХТ-ийн хүрээнд хувийн хэвшилтэй хамтран хэрэгжүүлснээр талууд үр шимийг нь хамтран хүртэх боломж бүрдэн мэдээлэл, харилцаа холбооны технологид суурилан эдийн засгийн  хөгжлийг  эрчимжүүлэх  төрийн бодлого,  Засгийн   газрын  хөтөлбөрүүд /е-засаглал, е-боловсрол, е-эрүүл мэнд зэрэг/ бодитой хэрэгжих үндэс суурь тавигдана гэж үзэж байгаа юм.</w:t>
      </w:r>
    </w:p>
    <w:p w:rsidR="002B02A0" w:rsidRDefault="002B02A0" w:rsidP="002B02A0">
      <w:pPr>
        <w:pStyle w:val="ListParagraph"/>
        <w:jc w:val="both"/>
      </w:pPr>
    </w:p>
    <w:p w:rsidR="002B02A0" w:rsidRDefault="002B02A0" w:rsidP="002B02A0">
      <w:pPr>
        <w:pStyle w:val="NormalWeb"/>
        <w:spacing w:before="0" w:after="0" w:line="300" w:lineRule="atLeast"/>
        <w:ind w:firstLine="720"/>
        <w:jc w:val="both"/>
      </w:pPr>
      <w:r>
        <w:rPr>
          <w:rFonts w:ascii="Arial" w:hAnsi="Arial" w:cs="Arial"/>
          <w:b/>
          <w:lang w:val="mn-MN"/>
        </w:rPr>
        <w:t xml:space="preserve">7. </w:t>
      </w:r>
      <w:r>
        <w:rPr>
          <w:rFonts w:ascii="Arial" w:hAnsi="Arial" w:cs="Arial"/>
          <w:b/>
          <w:i/>
          <w:color w:val="2D2D2D"/>
          <w:lang w:val="mn-MN"/>
        </w:rPr>
        <w:t>Мэдээлэл холбооны сүлжээ ТӨХХК</w:t>
      </w:r>
    </w:p>
    <w:p w:rsidR="002B02A0" w:rsidRDefault="002B02A0" w:rsidP="002B02A0">
      <w:pPr>
        <w:pStyle w:val="NormalWeb"/>
        <w:spacing w:before="0" w:after="0" w:line="300" w:lineRule="atLeast"/>
        <w:jc w:val="both"/>
      </w:pPr>
    </w:p>
    <w:p w:rsidR="002B02A0" w:rsidRDefault="002B02A0" w:rsidP="002B02A0">
      <w:pPr>
        <w:pStyle w:val="NormalWeb"/>
        <w:spacing w:before="0" w:after="0" w:line="300" w:lineRule="atLeast"/>
        <w:ind w:firstLine="720"/>
        <w:jc w:val="both"/>
      </w:pPr>
      <w:r>
        <w:rPr>
          <w:rFonts w:ascii="Arial" w:hAnsi="Arial" w:cs="Arial"/>
          <w:color w:val="2D2D2D"/>
        </w:rPr>
        <w:t>Монгол Улсын Засгийн газар харилцаа холбооны салбарт өрсөлдөөнт орчныг бүрдүүлэх, шинэ техник, технологи нэвтрүүлэх, харилцаа холбооны үйлчилгээний чанар, хүртээмжийг дээшлүүлэх зорилгоор  2006 онд харилцаа холбооны суурь сүлжээний эзэмшлийг төрийн өмчит компанид шилжүүлж, зөвхөн сүлжээний үйлчилгээ үзүүлэх эрх зүйн орчныг бүрдүүлсэнээр одоогийн Мэдээлэл холбооны сүлжээ компани байгуулагдсан юм.</w:t>
      </w:r>
    </w:p>
    <w:p w:rsidR="002B02A0" w:rsidRDefault="002B02A0" w:rsidP="002B02A0">
      <w:pPr>
        <w:pStyle w:val="NormalWeb"/>
        <w:spacing w:before="0" w:after="0" w:line="300" w:lineRule="atLeast"/>
        <w:ind w:firstLine="720"/>
        <w:jc w:val="both"/>
      </w:pPr>
    </w:p>
    <w:p w:rsidR="002B02A0" w:rsidRDefault="002B02A0" w:rsidP="002B02A0">
      <w:pPr>
        <w:pStyle w:val="NormalWeb"/>
        <w:spacing w:before="0" w:after="0" w:line="300" w:lineRule="atLeast"/>
        <w:jc w:val="both"/>
      </w:pPr>
      <w:r>
        <w:rPr>
          <w:rFonts w:ascii="Arial" w:eastAsia="Arial" w:hAnsi="Arial" w:cs="Arial"/>
          <w:color w:val="2D2D2D"/>
          <w:lang w:val="mn-MN"/>
        </w:rPr>
        <w:t xml:space="preserve">             </w:t>
      </w:r>
      <w:r>
        <w:rPr>
          <w:rFonts w:ascii="Arial" w:hAnsi="Arial" w:cs="Arial"/>
          <w:color w:val="2D2D2D"/>
        </w:rPr>
        <w:t>Өнөөгийн байдлаар тус компани Монгол Улсын өндөр хурдын шилэн кабелийн сүлжээний 70 орчим хувь</w:t>
      </w:r>
      <w:r>
        <w:rPr>
          <w:rFonts w:ascii="Arial" w:hAnsi="Arial" w:cs="Arial"/>
          <w:color w:val="2D2D2D"/>
          <w:lang w:val="mn-MN"/>
        </w:rPr>
        <w:t xml:space="preserve"> </w:t>
      </w:r>
      <w:r>
        <w:rPr>
          <w:rFonts w:ascii="Arial" w:hAnsi="Arial" w:cs="Arial"/>
          <w:color w:val="2D2D2D"/>
        </w:rPr>
        <w:t>буюу 21 аймаг, 227 сумыг хамарсан 11242 км шилэн кабелийн сүлжээг эзэмшин мэдээлэл харилцаа холбооны үйлчилгээ эрхлэгчдэд орчин үеийн бүх төрлийн үйлчилгээг орон нутагт хүргэх эрхлэх нөхцөлийг бүрдүүлсэн байна.</w:t>
      </w:r>
    </w:p>
    <w:p w:rsidR="002B02A0" w:rsidRDefault="002B02A0" w:rsidP="002B02A0">
      <w:pPr>
        <w:pStyle w:val="NormalWeb"/>
        <w:spacing w:before="0" w:after="0" w:line="300" w:lineRule="atLeast"/>
        <w:jc w:val="both"/>
      </w:pPr>
    </w:p>
    <w:p w:rsidR="002B02A0" w:rsidRDefault="002B02A0" w:rsidP="002B02A0">
      <w:pPr>
        <w:pStyle w:val="NormalWeb"/>
        <w:spacing w:before="0" w:after="0" w:line="300" w:lineRule="atLeast"/>
        <w:jc w:val="both"/>
      </w:pPr>
      <w:r>
        <w:rPr>
          <w:rFonts w:ascii="Arial" w:eastAsia="Arial" w:hAnsi="Arial" w:cs="Arial"/>
          <w:color w:val="2D2D2D"/>
          <w:lang w:val="mn-MN"/>
        </w:rPr>
        <w:t xml:space="preserve">             </w:t>
      </w:r>
      <w:proofErr w:type="gramStart"/>
      <w:r>
        <w:rPr>
          <w:rFonts w:ascii="Arial" w:hAnsi="Arial" w:cs="Arial"/>
          <w:color w:val="2D2D2D"/>
        </w:rPr>
        <w:t>Монгол Улсын Засгийн газраас хэрэгжүүлж буй “Мэдээлэл холбооны үндсэн сүлжээний өргөтгөл шинэчлэл” төслийн хүрээнд 140 сумдыг өндөр хурдын шилэн кабелийн сүлжээнд холбох бүтээн байгуулалтын ажил хийгдэж байна.</w:t>
      </w:r>
      <w:proofErr w:type="gramEnd"/>
      <w:r>
        <w:rPr>
          <w:rFonts w:ascii="Arial" w:hAnsi="Arial" w:cs="Arial"/>
          <w:color w:val="2D2D2D"/>
        </w:rPr>
        <w:t> </w:t>
      </w:r>
    </w:p>
    <w:p w:rsidR="002B02A0" w:rsidRDefault="002B02A0" w:rsidP="002B02A0">
      <w:pPr>
        <w:pStyle w:val="NormalWeb"/>
        <w:spacing w:before="0" w:after="0" w:line="300" w:lineRule="atLeast"/>
      </w:pPr>
      <w:r>
        <w:rPr>
          <w:rFonts w:ascii="Arial" w:hAnsi="Arial" w:cs="Arial"/>
          <w:color w:val="2D2D2D"/>
        </w:rPr>
        <w:t> </w:t>
      </w:r>
    </w:p>
    <w:p w:rsidR="002B02A0" w:rsidRDefault="002B02A0" w:rsidP="002B02A0">
      <w:pPr>
        <w:pStyle w:val="ListParagraph"/>
        <w:numPr>
          <w:ilvl w:val="0"/>
          <w:numId w:val="1"/>
        </w:numPr>
        <w:spacing w:line="300" w:lineRule="atLeast"/>
        <w:jc w:val="both"/>
      </w:pPr>
      <w:r>
        <w:rPr>
          <w:rFonts w:ascii="Arial" w:hAnsi="Arial" w:cs="Arial"/>
          <w:color w:val="2D2D2D"/>
          <w:lang w:val="mn-MN"/>
        </w:rPr>
        <w:t>Ү</w:t>
      </w:r>
      <w:r>
        <w:rPr>
          <w:rFonts w:ascii="Arial" w:hAnsi="Arial" w:cs="Arial"/>
          <w:color w:val="2D2D2D"/>
        </w:rPr>
        <w:t>ндсэн сүлжээний технологийн хяналт удирдлага (24/7 ҮСУТ, Наран төв)</w:t>
      </w:r>
    </w:p>
    <w:p w:rsidR="002B02A0" w:rsidRDefault="002B02A0" w:rsidP="002B02A0">
      <w:pPr>
        <w:pStyle w:val="ListParagraph"/>
        <w:numPr>
          <w:ilvl w:val="0"/>
          <w:numId w:val="1"/>
        </w:numPr>
        <w:spacing w:line="300" w:lineRule="atLeast"/>
        <w:jc w:val="both"/>
      </w:pPr>
      <w:r>
        <w:rPr>
          <w:rFonts w:ascii="Arial" w:hAnsi="Arial" w:cs="Arial"/>
          <w:color w:val="2D2D2D"/>
        </w:rPr>
        <w:t>Үндсэн сүлжээний ашиглалт үйлчилгээ, үйл ажиллагааны бэлэн байдлын хяналт удирдлага</w:t>
      </w:r>
    </w:p>
    <w:p w:rsidR="002B02A0" w:rsidRDefault="002B02A0" w:rsidP="002B02A0">
      <w:pPr>
        <w:pStyle w:val="ListParagraph"/>
        <w:numPr>
          <w:ilvl w:val="0"/>
          <w:numId w:val="1"/>
        </w:numPr>
        <w:spacing w:line="300" w:lineRule="atLeast"/>
        <w:jc w:val="both"/>
      </w:pPr>
      <w:r>
        <w:rPr>
          <w:rFonts w:ascii="Arial" w:hAnsi="Arial" w:cs="Arial"/>
          <w:color w:val="2D2D2D"/>
        </w:rPr>
        <w:t>Ашиглалт үйлчилгээний хяналт</w:t>
      </w:r>
    </w:p>
    <w:p w:rsidR="002B02A0" w:rsidRDefault="002B02A0" w:rsidP="002B02A0">
      <w:pPr>
        <w:pStyle w:val="ListParagraph"/>
        <w:numPr>
          <w:ilvl w:val="0"/>
          <w:numId w:val="1"/>
        </w:numPr>
        <w:spacing w:line="300" w:lineRule="atLeast"/>
        <w:jc w:val="both"/>
      </w:pPr>
      <w:r>
        <w:rPr>
          <w:rFonts w:ascii="Arial" w:hAnsi="Arial" w:cs="Arial"/>
          <w:color w:val="2D2D2D"/>
        </w:rPr>
        <w:t>Сүлжээний чанар, гүйцэтгэлийн хяналт удирдлага</w:t>
      </w:r>
    </w:p>
    <w:p w:rsidR="002B02A0" w:rsidRDefault="002B02A0" w:rsidP="002B02A0">
      <w:pPr>
        <w:pStyle w:val="ListParagraph"/>
        <w:numPr>
          <w:ilvl w:val="0"/>
          <w:numId w:val="1"/>
        </w:numPr>
        <w:spacing w:line="300" w:lineRule="atLeast"/>
        <w:jc w:val="both"/>
      </w:pPr>
      <w:r>
        <w:rPr>
          <w:rFonts w:ascii="Arial" w:hAnsi="Arial" w:cs="Arial"/>
          <w:color w:val="2D2D2D"/>
        </w:rPr>
        <w:t xml:space="preserve">Мэдээлэл холбооны технологийн сүлжээ бүхий үйлчилгээ эрхлэгчдийн орон нутаг дахь хот хоорондын дамжуулах сүлжээний ашиглалт үйлчилгээний ажлыг </w:t>
      </w:r>
      <w:r>
        <w:rPr>
          <w:rFonts w:ascii="Arial" w:hAnsi="Arial" w:cs="Arial"/>
          <w:color w:val="2D2D2D"/>
        </w:rPr>
        <w:lastRenderedPageBreak/>
        <w:t>гэрээгээр гүйцэтгэх үйл ажиллагааг удирдан зохион байгуулах чиг үүрэгтэйгээр ажиллаж байна.</w:t>
      </w:r>
    </w:p>
    <w:p w:rsidR="002B02A0" w:rsidRDefault="002B02A0" w:rsidP="002B02A0">
      <w:pPr>
        <w:pStyle w:val="ListParagraph"/>
        <w:spacing w:line="300" w:lineRule="atLeast"/>
        <w:jc w:val="both"/>
      </w:pPr>
    </w:p>
    <w:p w:rsidR="002B02A0" w:rsidRDefault="002B02A0" w:rsidP="002B02A0">
      <w:pPr>
        <w:pStyle w:val="NormalWeb"/>
        <w:spacing w:before="0" w:after="0" w:line="300" w:lineRule="atLeast"/>
        <w:ind w:left="720"/>
        <w:jc w:val="center"/>
      </w:pPr>
      <w:r>
        <w:rPr>
          <w:rFonts w:ascii="Arial" w:hAnsi="Arial" w:cs="Arial"/>
          <w:lang w:val="mn-MN"/>
        </w:rPr>
        <w:t>Эдийн засгийн үзүүлэлт</w:t>
      </w:r>
    </w:p>
    <w:p w:rsidR="002B02A0" w:rsidRDefault="002B02A0" w:rsidP="002B02A0">
      <w:pPr>
        <w:pStyle w:val="NormalWeb"/>
        <w:spacing w:before="0" w:after="0" w:line="300" w:lineRule="atLeast"/>
        <w:ind w:left="720"/>
        <w:jc w:val="center"/>
      </w:pPr>
      <w:r>
        <w:rPr>
          <w:lang w:val="mn-MN"/>
        </w:rPr>
        <w:t xml:space="preserve">                                                                                             /</w:t>
      </w:r>
      <w:r>
        <w:rPr>
          <w:rFonts w:ascii="Arial" w:hAnsi="Arial" w:cs="Arial"/>
          <w:lang w:val="mn-MN"/>
        </w:rPr>
        <w:t>мян.төг/</w:t>
      </w: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4988"/>
        <w:gridCol w:w="1737"/>
        <w:gridCol w:w="1986"/>
      </w:tblGrid>
      <w:tr w:rsidR="002B02A0" w:rsidTr="00777854">
        <w:tblPrEx>
          <w:tblCellMar>
            <w:top w:w="0" w:type="dxa"/>
            <w:bottom w:w="0" w:type="dxa"/>
          </w:tblCellMar>
        </w:tblPrEx>
        <w:trPr>
          <w:trHeight w:val="300"/>
          <w:jc w:val="center"/>
        </w:trPr>
        <w:tc>
          <w:tcPr>
            <w:tcW w:w="4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center"/>
            </w:pPr>
            <w:r>
              <w:rPr>
                <w:rFonts w:cs="Arial"/>
                <w:b/>
                <w:color w:val="000000"/>
                <w:lang w:val="mn-MN"/>
              </w:rPr>
              <w:t>Үзүүлэлт</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center"/>
            </w:pPr>
            <w:r>
              <w:rPr>
                <w:rFonts w:cs="Arial"/>
                <w:b/>
                <w:color w:val="000000"/>
              </w:rPr>
              <w:t>201</w:t>
            </w:r>
            <w:r>
              <w:rPr>
                <w:rFonts w:cs="Arial"/>
                <w:b/>
                <w:color w:val="000000"/>
                <w:lang w:val="mn-MN"/>
              </w:rPr>
              <w:t>2</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center"/>
            </w:pPr>
            <w:r>
              <w:rPr>
                <w:rFonts w:cs="Arial"/>
                <w:b/>
                <w:color w:val="000000"/>
              </w:rPr>
              <w:t>201</w:t>
            </w:r>
            <w:r>
              <w:rPr>
                <w:rFonts w:cs="Arial"/>
                <w:b/>
                <w:color w:val="000000"/>
                <w:lang w:val="mn-MN"/>
              </w:rPr>
              <w:t>3</w:t>
            </w:r>
          </w:p>
        </w:tc>
      </w:tr>
      <w:tr w:rsidR="002B02A0" w:rsidTr="00777854">
        <w:tblPrEx>
          <w:tblCellMar>
            <w:top w:w="0" w:type="dxa"/>
            <w:bottom w:w="0" w:type="dxa"/>
          </w:tblCellMar>
        </w:tblPrEx>
        <w:trPr>
          <w:trHeight w:val="300"/>
          <w:jc w:val="center"/>
        </w:trPr>
        <w:tc>
          <w:tcPr>
            <w:tcW w:w="4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Эргэлтийн хөрөнгийн дүн          </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center"/>
            </w:pPr>
            <w:r>
              <w:rPr>
                <w:rFonts w:cs="Arial"/>
                <w:color w:val="000000"/>
              </w:rPr>
              <w:t>17,958,601.9</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21,999,731.7</w:t>
            </w:r>
          </w:p>
        </w:tc>
      </w:tr>
      <w:tr w:rsidR="002B02A0" w:rsidTr="00777854">
        <w:tblPrEx>
          <w:tblCellMar>
            <w:top w:w="0" w:type="dxa"/>
            <w:bottom w:w="0" w:type="dxa"/>
          </w:tblCellMar>
        </w:tblPrEx>
        <w:trPr>
          <w:trHeight w:val="314"/>
          <w:jc w:val="center"/>
        </w:trPr>
        <w:tc>
          <w:tcPr>
            <w:tcW w:w="4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Үндсэн хөрөн</w:t>
            </w:r>
            <w:r>
              <w:rPr>
                <w:rFonts w:cs="Arial"/>
                <w:lang w:val="mn-MN"/>
              </w:rPr>
              <w:t>гө</w:t>
            </w:r>
            <w:r>
              <w:rPr>
                <w:rFonts w:cs="Arial"/>
              </w:rPr>
              <w:t xml:space="preserve">        </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eastAsia="Arial Unicode MS" w:cs="Arial"/>
              </w:rPr>
              <w:t>62,653,594.4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color w:val="000000"/>
              </w:rPr>
              <w:t>60,117,843.4</w:t>
            </w:r>
          </w:p>
        </w:tc>
      </w:tr>
      <w:tr w:rsidR="002B02A0" w:rsidTr="00777854">
        <w:tblPrEx>
          <w:tblCellMar>
            <w:top w:w="0" w:type="dxa"/>
            <w:bottom w:w="0" w:type="dxa"/>
          </w:tblCellMar>
        </w:tblPrEx>
        <w:trPr>
          <w:trHeight w:val="300"/>
          <w:jc w:val="center"/>
        </w:trPr>
        <w:tc>
          <w:tcPr>
            <w:tcW w:w="4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Нийт хөрөнгийн дүн   </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eastAsia="Arial Unicode MS" w:cs="Arial"/>
              </w:rPr>
              <w:t>85,000,031.3</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pPr>
            <w:r>
              <w:rPr>
                <w:rFonts w:cs="Arial"/>
                <w:color w:val="000000"/>
              </w:rPr>
              <w:t>86,968,931.2</w:t>
            </w:r>
          </w:p>
        </w:tc>
      </w:tr>
      <w:tr w:rsidR="002B02A0" w:rsidTr="00777854">
        <w:tblPrEx>
          <w:tblCellMar>
            <w:top w:w="0" w:type="dxa"/>
            <w:bottom w:w="0" w:type="dxa"/>
          </w:tblCellMar>
        </w:tblPrEx>
        <w:trPr>
          <w:trHeight w:val="300"/>
          <w:jc w:val="center"/>
        </w:trPr>
        <w:tc>
          <w:tcPr>
            <w:tcW w:w="4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Богино хугацаат өглөг    </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27,871,465.5</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114,863.0</w:t>
            </w:r>
          </w:p>
        </w:tc>
      </w:tr>
      <w:tr w:rsidR="002B02A0" w:rsidTr="00777854">
        <w:tblPrEx>
          <w:tblCellMar>
            <w:top w:w="0" w:type="dxa"/>
            <w:bottom w:w="0" w:type="dxa"/>
          </w:tblCellMar>
        </w:tblPrEx>
        <w:trPr>
          <w:trHeight w:val="300"/>
          <w:jc w:val="center"/>
        </w:trPr>
        <w:tc>
          <w:tcPr>
            <w:tcW w:w="4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Урт хугацаат өглөг </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42,396189.1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50,561,821.1</w:t>
            </w:r>
          </w:p>
        </w:tc>
      </w:tr>
      <w:tr w:rsidR="002B02A0" w:rsidTr="00777854">
        <w:tblPrEx>
          <w:tblCellMar>
            <w:top w:w="0" w:type="dxa"/>
            <w:bottom w:w="0" w:type="dxa"/>
          </w:tblCellMar>
        </w:tblPrEx>
        <w:trPr>
          <w:trHeight w:val="300"/>
          <w:jc w:val="center"/>
        </w:trPr>
        <w:tc>
          <w:tcPr>
            <w:tcW w:w="4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lang w:val="mn-MN"/>
              </w:rPr>
              <w:t>Нийт ө</w:t>
            </w:r>
            <w:r>
              <w:rPr>
                <w:rFonts w:cs="Arial"/>
              </w:rPr>
              <w:t xml:space="preserve">глөгийн дүн </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70,267,654.6</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50,676,684.1</w:t>
            </w:r>
          </w:p>
        </w:tc>
      </w:tr>
      <w:tr w:rsidR="002B02A0" w:rsidTr="00777854">
        <w:tblPrEx>
          <w:tblCellMar>
            <w:top w:w="0" w:type="dxa"/>
            <w:bottom w:w="0" w:type="dxa"/>
          </w:tblCellMar>
        </w:tblPrEx>
        <w:trPr>
          <w:trHeight w:val="300"/>
          <w:jc w:val="center"/>
        </w:trPr>
        <w:tc>
          <w:tcPr>
            <w:tcW w:w="4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Өөрийн хөрөнгө </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14,732,376.7</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36,292,247.1</w:t>
            </w:r>
          </w:p>
        </w:tc>
      </w:tr>
      <w:tr w:rsidR="002B02A0" w:rsidTr="00777854">
        <w:tblPrEx>
          <w:tblCellMar>
            <w:top w:w="0" w:type="dxa"/>
            <w:bottom w:w="0" w:type="dxa"/>
          </w:tblCellMar>
        </w:tblPrEx>
        <w:trPr>
          <w:trHeight w:val="300"/>
          <w:jc w:val="center"/>
        </w:trPr>
        <w:tc>
          <w:tcPr>
            <w:tcW w:w="4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lang w:val="mn-MN"/>
              </w:rPr>
              <w:t>Цэвэр борлуулалт</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23,542,483.3</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25,751,375.9</w:t>
            </w:r>
          </w:p>
        </w:tc>
      </w:tr>
      <w:tr w:rsidR="002B02A0" w:rsidTr="00777854">
        <w:tblPrEx>
          <w:tblCellMar>
            <w:top w:w="0" w:type="dxa"/>
            <w:bottom w:w="0" w:type="dxa"/>
          </w:tblCellMar>
        </w:tblPrEx>
        <w:trPr>
          <w:trHeight w:val="300"/>
          <w:jc w:val="center"/>
        </w:trPr>
        <w:tc>
          <w:tcPr>
            <w:tcW w:w="4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lang w:val="mn-MN"/>
              </w:rPr>
              <w:t>Борлуулалтын өртөг</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16,757,394.6</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18,157,959.5</w:t>
            </w:r>
          </w:p>
        </w:tc>
      </w:tr>
      <w:tr w:rsidR="002B02A0" w:rsidTr="00777854">
        <w:tblPrEx>
          <w:tblCellMar>
            <w:top w:w="0" w:type="dxa"/>
            <w:bottom w:w="0" w:type="dxa"/>
          </w:tblCellMar>
        </w:tblPrEx>
        <w:trPr>
          <w:trHeight w:val="300"/>
          <w:jc w:val="center"/>
        </w:trPr>
        <w:tc>
          <w:tcPr>
            <w:tcW w:w="4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Цэвэр ашиг /алдагдал/</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6,785,088.7</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7,593,416.4</w:t>
            </w:r>
          </w:p>
        </w:tc>
      </w:tr>
    </w:tbl>
    <w:p w:rsidR="002B02A0" w:rsidRDefault="002B02A0" w:rsidP="002B02A0">
      <w:pPr>
        <w:pStyle w:val="ListParagraph"/>
        <w:ind w:left="0"/>
        <w:jc w:val="both"/>
      </w:pPr>
    </w:p>
    <w:p w:rsidR="002B02A0" w:rsidRDefault="002B02A0" w:rsidP="002B02A0">
      <w:pPr>
        <w:pStyle w:val="Header"/>
        <w:ind w:firstLine="720"/>
        <w:jc w:val="both"/>
      </w:pPr>
      <w:r>
        <w:rPr>
          <w:rFonts w:cs="Arial"/>
          <w:b/>
          <w:lang w:val="mn-MN"/>
        </w:rPr>
        <w:t>8. “Шивээ-Овоо” төрийн өмчийн оролцоотой хувьцаат компани</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Шивээ-Овоогийн хүрэн нүүрсний орд нь Говьсүмбэр аймгийн Шивээ говь сумын нутагт Улаанбаатар хотоос зүүн урагшаа 260 км-т Улаанбаатар-Замын Үүдийн төмөр болон автозамын дагуу дэд бүтэц сайн хөгжсөн бүс нутагт байрладаг.</w:t>
      </w:r>
    </w:p>
    <w:p w:rsidR="002B02A0" w:rsidRDefault="002B02A0" w:rsidP="002B02A0">
      <w:pPr>
        <w:spacing w:after="0" w:line="240" w:lineRule="auto"/>
        <w:jc w:val="both"/>
      </w:pPr>
      <w:r>
        <w:rPr>
          <w:rFonts w:eastAsia="Arial" w:cs="Arial"/>
          <w:lang w:val="mn-MN"/>
        </w:rPr>
        <w:t xml:space="preserve"> </w:t>
      </w:r>
      <w:r>
        <w:rPr>
          <w:rFonts w:cs="Arial"/>
          <w:lang w:val="mn-MN"/>
        </w:rPr>
        <w:tab/>
      </w:r>
    </w:p>
    <w:p w:rsidR="002B02A0" w:rsidRDefault="002B02A0" w:rsidP="002B02A0">
      <w:pPr>
        <w:spacing w:after="0" w:line="240" w:lineRule="auto"/>
        <w:ind w:firstLine="720"/>
        <w:jc w:val="both"/>
      </w:pPr>
      <w:r>
        <w:rPr>
          <w:rFonts w:cs="Arial"/>
          <w:lang w:val="mn-MN"/>
        </w:rPr>
        <w:t>Шивээ-Овоогийн нүүрсний уурхай нь тухайн үеийн Эрчим хүч, уул уурхайн үйлдвэр, геологийн сайдын 19</w:t>
      </w:r>
      <w:r>
        <w:rPr>
          <w:rFonts w:cs="Arial"/>
        </w:rPr>
        <w:t>89</w:t>
      </w:r>
      <w:r>
        <w:rPr>
          <w:rFonts w:cs="Arial"/>
          <w:lang w:val="mn-MN"/>
        </w:rPr>
        <w:t xml:space="preserve"> оны 11 дүгээр тушаалаар Шивээ говь хотхоны хамгаалалт, ашиглалтын түр захиргаа нэртэйгээр байгуулагдан үйл ажиллагаагаа явуулж эхэлсэн бөгөөд 1995 оны 09 дүгээр сарын 22-ны өдрийн компанийн хувьцаа эзэмшигчдийн хурлын 1 дүгээр тогтоолоор баталсан “Шивээ-Овоо” ХК-ийн дүрмээр төрийн өмч давамгайлсан хувьцаат компани болж өнөөгийн бүтэц зохион байгуулалтаар ажиллаж байна.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Уг дүрмээр компанийн дүрмийн сангийн хэмжээг 1341.9 сая төгрөг </w:t>
      </w:r>
      <w:r>
        <w:rPr>
          <w:rFonts w:cs="Arial"/>
        </w:rPr>
        <w:t>(</w:t>
      </w:r>
      <w:r>
        <w:rPr>
          <w:rFonts w:cs="Arial"/>
          <w:lang w:val="mn-MN"/>
        </w:rPr>
        <w:t>13419000 ширхэг хувьцаа</w:t>
      </w:r>
      <w:r>
        <w:rPr>
          <w:rFonts w:cs="Arial"/>
        </w:rPr>
        <w:t>)</w:t>
      </w:r>
      <w:r>
        <w:rPr>
          <w:rFonts w:cs="Arial"/>
          <w:lang w:val="mn-MN"/>
        </w:rPr>
        <w:t xml:space="preserve">, үүнээс 1207.7 сая төгрөг буюу 90 хувь төрийн өмч, үлдэх 134.2 сая төгрөг буюу 10 хувь нь хувьцаа эзэмшигчдийн өмч байна гэжээ.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Мөн компанийн хувьцааг өмч хувьчлалын эхний шатанд төрөөс иргэдэд олгосон хөрөнгө оруулалтын эрхийн бичгийн цэнхэр тасалбараар, 1995 оноос Монголын хөрөнгийн биржээр дамжуулан худалдана хэмээн заасны дагуу 1995 оны 8 дугаар сарын 5-ны өдөр арилжаа явагдаж 13,969.7 мян төгрөгөөр хувьчлагдсан байна. Монголын хөрөнгийн биржид бүртгэлтэй байдаг бөгөөд одоогоор 90 хувийг төр, 8.2 хувийг </w:t>
      </w:r>
      <w:r>
        <w:rPr>
          <w:rFonts w:cs="Arial"/>
        </w:rPr>
        <w:t>Firebird</w:t>
      </w:r>
      <w:r>
        <w:rPr>
          <w:rFonts w:cs="Arial"/>
          <w:lang w:val="mn-MN"/>
        </w:rPr>
        <w:t xml:space="preserve"> сан компани, 1.8 хувийг иргэд эзэмшиж байна.</w:t>
      </w:r>
      <w:r>
        <w:rPr>
          <w:rFonts w:cs="Arial"/>
        </w:rPr>
        <w:t xml:space="preserve">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Тус ордын геологийн нийт нөөц нь 1.0 тэрбум тонн бөгөөд үүнээс нарийвчилсан хайгуулаар тогтоогдсон үйлдвэрийн нөөц 600.0 сая тонн юм.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Одоогийн байдлаар нийт 530 ажиллагсадтайгаар Монгол Улсын дотоодын нүүрсний хэрэглээний 30 хувь, “Дулааны дөрөвдүгээр цахилгаан станц” төрийн өмчит </w:t>
      </w:r>
      <w:r>
        <w:rPr>
          <w:rFonts w:cs="Arial"/>
          <w:lang w:val="mn-MN"/>
        </w:rPr>
        <w:lastRenderedPageBreak/>
        <w:t xml:space="preserve">хувьцаат компанийн нүүрсний хэрэглээний 50 хувийг хангаж байна.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eastAsia="Arial" w:cs="Arial"/>
          <w:lang w:val="mn-MN"/>
        </w:rPr>
        <w:t>“</w:t>
      </w:r>
      <w:r>
        <w:rPr>
          <w:rFonts w:cs="Arial"/>
          <w:lang w:val="mn-MN"/>
        </w:rPr>
        <w:t>Шивээ-Овоо” ХК нь 1998 оноос 2004 оны хооронд 38 нэр төрлийн уул уурхайн дэвшилтэт технологи, тоног төхөөрөмж, барилга байгууламжийн өргөтгөлд Япон улсын Засгийн газрын 67.6 сая ам долларын хөнгөлөлттэй зээлийн хөрөнгөөр уурхайн техник, технологийг шинэчлэх төслийг хэрэгжүүлж, уул тээврийн машин, тоног төхөөрөмж, үйлдвэрийн болон инженерийн, нийгэм ахуйн барилга байгууламжууд ашиглалтад оруулснаар жилдээ 2.0 сая тонн нүүрс олборлох хүчин чадалтай болсон байна.</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Шивээ-Овоогийн нүүрсний орд нь нийт 29.5 мянган га талбайг хамран тогтсон, ордын нийт нөөц нь 2.7 тэрбум тонн, үүнээс 564,1 сая тонн нүүрсний нөөцийг нарийвчилсан хайгуулаар, үлдсэн хэсгийг урьдчилсан хайгуулаар тогтоосон байна.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Шивээ-Овоогийн ордын тусгай зөвшөөрлийг одоогийн байдлаар 3 хуулийн этгээд эзэмшиж байна. </w:t>
      </w:r>
      <w:r>
        <w:rPr>
          <w:rFonts w:cs="Arial"/>
        </w:rPr>
        <w:t>/</w:t>
      </w:r>
      <w:r>
        <w:rPr>
          <w:rFonts w:cs="Arial"/>
          <w:lang w:val="mn-MN"/>
        </w:rPr>
        <w:t>”Шивээ овоо” ХК 91 га буюу 0.31 хувь, “Эрдэнэс МГЛ” ХХК 4293 га буюу 14.86 хувь, “Шинэ шивээ овоо” ХХК 24500 га буюу 84.83 хувь/.</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eastAsia="Arial" w:cs="Arial"/>
          <w:lang w:val="mn-MN"/>
        </w:rPr>
        <w:t>“</w:t>
      </w:r>
      <w:r>
        <w:rPr>
          <w:rFonts w:cs="Arial"/>
          <w:lang w:val="mn-MN"/>
        </w:rPr>
        <w:t xml:space="preserve">Шивээ-Овоо” ХК нь </w:t>
      </w:r>
      <w:r>
        <w:rPr>
          <w:rFonts w:cs="Arial"/>
        </w:rPr>
        <w:t>2012 онд 1</w:t>
      </w:r>
      <w:r>
        <w:rPr>
          <w:rFonts w:cs="Arial"/>
          <w:lang w:val="mn-MN"/>
        </w:rPr>
        <w:t>,680.0 м</w:t>
      </w:r>
      <w:r>
        <w:rPr>
          <w:rFonts w:cs="Arial"/>
        </w:rPr>
        <w:t>я</w:t>
      </w:r>
      <w:r>
        <w:rPr>
          <w:rFonts w:cs="Arial"/>
          <w:lang w:val="mn-MN"/>
        </w:rPr>
        <w:t>н.</w:t>
      </w:r>
      <w:r>
        <w:rPr>
          <w:rFonts w:cs="Arial"/>
        </w:rPr>
        <w:t>т</w:t>
      </w:r>
      <w:r>
        <w:rPr>
          <w:rFonts w:cs="Arial"/>
          <w:lang w:val="mn-MN"/>
        </w:rPr>
        <w:t>н</w:t>
      </w:r>
      <w:r>
        <w:rPr>
          <w:rFonts w:cs="Arial"/>
        </w:rPr>
        <w:t xml:space="preserve"> нүүрс олборлон борлуул</w:t>
      </w:r>
      <w:r>
        <w:rPr>
          <w:rFonts w:cs="Arial"/>
          <w:lang w:val="mn-MN"/>
        </w:rPr>
        <w:t>ж</w:t>
      </w:r>
      <w:r>
        <w:rPr>
          <w:rFonts w:cs="Arial"/>
        </w:rPr>
        <w:t>, 6</w:t>
      </w:r>
      <w:r>
        <w:rPr>
          <w:rFonts w:cs="Arial"/>
          <w:lang w:val="mn-MN"/>
        </w:rPr>
        <w:t>,</w:t>
      </w:r>
      <w:r>
        <w:rPr>
          <w:rFonts w:cs="Arial"/>
        </w:rPr>
        <w:t>522.8 мян.м</w:t>
      </w:r>
      <w:r>
        <w:rPr>
          <w:rFonts w:cs="Arial"/>
          <w:vertAlign w:val="superscript"/>
        </w:rPr>
        <w:t>3</w:t>
      </w:r>
      <w:r>
        <w:rPr>
          <w:rFonts w:cs="Arial"/>
        </w:rPr>
        <w:t xml:space="preserve"> хөрс хуул</w:t>
      </w:r>
      <w:r>
        <w:rPr>
          <w:rFonts w:cs="Arial"/>
          <w:lang w:val="mn-MN"/>
        </w:rPr>
        <w:t>ах ажлыг хийсэн</w:t>
      </w:r>
      <w:r>
        <w:rPr>
          <w:rFonts w:cs="Arial"/>
        </w:rPr>
        <w:t xml:space="preserve"> байна.</w:t>
      </w:r>
      <w:r>
        <w:rPr>
          <w:rFonts w:cs="Arial"/>
          <w:lang w:val="mn-MN"/>
        </w:rPr>
        <w:t xml:space="preserve"> Харъяа дээд болон эрх бүхий байгууллагаас урьдчилж мэдэгдсэн хэдий ч нүүрсний үнэ нэмэгдээгүйгээс /одоогоор 1 тонн нүүрсний үнэ 15,560 төг/ борлуулалтын орлогоороо өртгөө нөхөж чадахгүйд хүрч алдагдалтай ажиллах гол нөхцөл бүрдэж байна.  </w:t>
      </w:r>
      <w:r>
        <w:rPr>
          <w:rFonts w:cs="Arial"/>
        </w:rPr>
        <w:t xml:space="preserve">  </w:t>
      </w:r>
    </w:p>
    <w:p w:rsidR="002B02A0" w:rsidRDefault="002B02A0" w:rsidP="002B02A0">
      <w:pPr>
        <w:spacing w:after="0" w:line="240" w:lineRule="auto"/>
        <w:ind w:firstLine="851"/>
        <w:jc w:val="both"/>
      </w:pPr>
    </w:p>
    <w:p w:rsidR="002B02A0" w:rsidRDefault="002B02A0" w:rsidP="002B02A0">
      <w:pPr>
        <w:spacing w:after="0" w:line="240" w:lineRule="auto"/>
        <w:ind w:firstLine="851"/>
        <w:jc w:val="both"/>
      </w:pPr>
      <w:r>
        <w:rPr>
          <w:rFonts w:cs="Arial"/>
          <w:lang w:val="mn-MN"/>
        </w:rPr>
        <w:t xml:space="preserve">Төрийн өмчийг 2005-2008 онд хувьчлах, өөрчлөн байгуулах үндсэн чиглэлд “Шивээ-Овоо” ХК-ийн төрийн мэдлийн хувьцааг хувьчлахаар шийдвэрлэж байсан боловч лицензийн асуудал болон эрчим хүчийн үнийн хатуу зохицуулалтаас үүдэн хувьчлал явагдаагүй хойшлогдсон байна.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Техник, технологийн шинэчлэлт, шинэ бүтээн байгуулалтад зориулж 40.6 тэрбум  төгрөг, 5 дугаар цахилгаан станц баригдахтай холбогдуулан уурхайн хүчин чадлыг жилд 4.5 сая.тонн-д хүргэх өргөтгөлийн ажлыг нэг мөр шийдвэрлэхэд 222.6 тэрбум төгрөг тус тус шаардлагатай байна. </w:t>
      </w:r>
    </w:p>
    <w:p w:rsidR="002B02A0" w:rsidRDefault="002B02A0" w:rsidP="002B02A0">
      <w:pPr>
        <w:spacing w:after="0" w:line="240" w:lineRule="auto"/>
        <w:jc w:val="center"/>
      </w:pPr>
    </w:p>
    <w:p w:rsidR="002B02A0" w:rsidRDefault="002B02A0" w:rsidP="002B02A0">
      <w:pPr>
        <w:spacing w:after="0" w:line="240" w:lineRule="auto"/>
        <w:jc w:val="center"/>
      </w:pPr>
      <w:r>
        <w:rPr>
          <w:rFonts w:cs="Arial"/>
          <w:lang w:val="mn-MN"/>
        </w:rPr>
        <w:t>Эдийн засгийн үндсэн үзүүлэлт</w:t>
      </w:r>
    </w:p>
    <w:p w:rsidR="002B02A0" w:rsidRDefault="002B02A0" w:rsidP="002B02A0">
      <w:pPr>
        <w:spacing w:after="0" w:line="240" w:lineRule="auto"/>
        <w:jc w:val="center"/>
      </w:pPr>
      <w:r>
        <w:rPr>
          <w:rFonts w:eastAsia="Arial" w:cs="Arial"/>
          <w:lang w:val="mn-MN"/>
        </w:rPr>
        <w:t xml:space="preserve">                                                                                                   </w:t>
      </w:r>
      <w:r>
        <w:rPr>
          <w:rFonts w:cs="Arial"/>
          <w:lang w:val="mn-MN"/>
        </w:rPr>
        <w:t>/мян.төг/</w:t>
      </w: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4435"/>
        <w:gridCol w:w="2055"/>
        <w:gridCol w:w="2501"/>
      </w:tblGrid>
      <w:tr w:rsidR="002B02A0" w:rsidTr="00777854">
        <w:tblPrEx>
          <w:tblCellMar>
            <w:top w:w="0" w:type="dxa"/>
            <w:bottom w:w="0" w:type="dxa"/>
          </w:tblCellMar>
        </w:tblPrEx>
        <w:trPr>
          <w:trHeight w:val="436"/>
          <w:jc w:val="center"/>
        </w:trPr>
        <w:tc>
          <w:tcPr>
            <w:tcW w:w="44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Үзүүлэлт</w:t>
            </w:r>
          </w:p>
        </w:tc>
        <w:tc>
          <w:tcPr>
            <w:tcW w:w="20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b/>
                <w:bCs/>
              </w:rPr>
              <w:t>2012</w:t>
            </w:r>
            <w:r>
              <w:rPr>
                <w:rFonts w:cs="Arial"/>
                <w:b/>
                <w:bCs/>
                <w:lang w:val="mn-MN"/>
              </w:rPr>
              <w:t xml:space="preserve"> он</w:t>
            </w:r>
            <w:r>
              <w:rPr>
                <w:rFonts w:cs="Arial"/>
                <w:b/>
                <w:bCs/>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b/>
                <w:bCs/>
              </w:rPr>
              <w:t>2013</w:t>
            </w:r>
            <w:r>
              <w:rPr>
                <w:rFonts w:cs="Arial"/>
                <w:b/>
                <w:bCs/>
                <w:lang w:val="mn-MN"/>
              </w:rPr>
              <w:t>он</w:t>
            </w:r>
          </w:p>
        </w:tc>
      </w:tr>
      <w:tr w:rsidR="002B02A0" w:rsidTr="00777854">
        <w:tblPrEx>
          <w:tblCellMar>
            <w:top w:w="0" w:type="dxa"/>
            <w:bottom w:w="0" w:type="dxa"/>
          </w:tblCellMar>
        </w:tblPrEx>
        <w:trPr>
          <w:trHeight w:val="269"/>
          <w:jc w:val="center"/>
        </w:trPr>
        <w:tc>
          <w:tcPr>
            <w:tcW w:w="443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Төрийн өмчийн эзлэх хувь</w:t>
            </w:r>
          </w:p>
        </w:tc>
        <w:tc>
          <w:tcPr>
            <w:tcW w:w="205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center"/>
            </w:pPr>
            <w:r>
              <w:rPr>
                <w:rFonts w:cs="Arial"/>
              </w:rPr>
              <w:t>90</w:t>
            </w:r>
            <w:r>
              <w:rPr>
                <w:rFonts w:cs="Arial"/>
                <w:lang w:val="mn-MN"/>
              </w:rPr>
              <w:t xml:space="preserve"> %</w:t>
            </w:r>
          </w:p>
        </w:tc>
        <w:tc>
          <w:tcPr>
            <w:tcW w:w="2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center"/>
            </w:pPr>
            <w:r>
              <w:rPr>
                <w:rFonts w:cs="Arial"/>
              </w:rPr>
              <w:t>90%</w:t>
            </w:r>
          </w:p>
        </w:tc>
      </w:tr>
      <w:tr w:rsidR="002B02A0" w:rsidTr="00777854">
        <w:tblPrEx>
          <w:tblCellMar>
            <w:top w:w="0" w:type="dxa"/>
            <w:bottom w:w="0" w:type="dxa"/>
          </w:tblCellMar>
        </w:tblPrEx>
        <w:trPr>
          <w:trHeight w:val="262"/>
          <w:jc w:val="center"/>
        </w:trPr>
        <w:tc>
          <w:tcPr>
            <w:tcW w:w="4435"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both"/>
            </w:pPr>
            <w:r>
              <w:rPr>
                <w:rFonts w:cs="Arial"/>
              </w:rPr>
              <w:t xml:space="preserve">Авлага </w:t>
            </w:r>
          </w:p>
        </w:tc>
        <w:tc>
          <w:tcPr>
            <w:tcW w:w="205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5,156,533.5</w:t>
            </w:r>
          </w:p>
        </w:tc>
        <w:tc>
          <w:tcPr>
            <w:tcW w:w="2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rPr>
              <w:t>5,018,417.8</w:t>
            </w:r>
          </w:p>
        </w:tc>
      </w:tr>
      <w:tr w:rsidR="002B02A0" w:rsidTr="00777854">
        <w:tblPrEx>
          <w:tblCellMar>
            <w:top w:w="0" w:type="dxa"/>
            <w:bottom w:w="0" w:type="dxa"/>
          </w:tblCellMar>
        </w:tblPrEx>
        <w:trPr>
          <w:trHeight w:val="269"/>
          <w:jc w:val="center"/>
        </w:trPr>
        <w:tc>
          <w:tcPr>
            <w:tcW w:w="443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Эргэлтийн хөрөнгийн дүн          </w:t>
            </w:r>
          </w:p>
        </w:tc>
        <w:tc>
          <w:tcPr>
            <w:tcW w:w="2055"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eastAsia="Arial Unicode MS" w:cs="Arial"/>
              </w:rPr>
              <w:t>20,149,692.3</w:t>
            </w:r>
          </w:p>
        </w:tc>
        <w:tc>
          <w:tcPr>
            <w:tcW w:w="2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26,803,860.7</w:t>
            </w:r>
          </w:p>
        </w:tc>
      </w:tr>
      <w:tr w:rsidR="002B02A0" w:rsidTr="00777854">
        <w:tblPrEx>
          <w:tblCellMar>
            <w:top w:w="0" w:type="dxa"/>
            <w:bottom w:w="0" w:type="dxa"/>
          </w:tblCellMar>
        </w:tblPrEx>
        <w:trPr>
          <w:trHeight w:val="269"/>
          <w:jc w:val="center"/>
        </w:trPr>
        <w:tc>
          <w:tcPr>
            <w:tcW w:w="443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lang w:val="mn-MN"/>
              </w:rPr>
              <w:t xml:space="preserve">Үндсэн </w:t>
            </w:r>
            <w:r>
              <w:rPr>
                <w:rFonts w:cs="Arial"/>
              </w:rPr>
              <w:t xml:space="preserve">хөрөнгийн </w:t>
            </w:r>
            <w:r>
              <w:rPr>
                <w:rFonts w:cs="Arial"/>
                <w:lang w:val="mn-MN"/>
              </w:rPr>
              <w:t>дүн</w:t>
            </w:r>
            <w:r>
              <w:rPr>
                <w:rFonts w:cs="Arial"/>
              </w:rPr>
              <w:t xml:space="preserve">          </w:t>
            </w:r>
          </w:p>
        </w:tc>
        <w:tc>
          <w:tcPr>
            <w:tcW w:w="2055"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eastAsia="Arial Unicode MS" w:cs="Arial"/>
              </w:rPr>
              <w:t>65,655,083.3</w:t>
            </w:r>
          </w:p>
        </w:tc>
        <w:tc>
          <w:tcPr>
            <w:tcW w:w="2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65,053,674.9</w:t>
            </w:r>
          </w:p>
        </w:tc>
      </w:tr>
      <w:tr w:rsidR="002B02A0" w:rsidTr="00777854">
        <w:tblPrEx>
          <w:tblCellMar>
            <w:top w:w="0" w:type="dxa"/>
            <w:bottom w:w="0" w:type="dxa"/>
          </w:tblCellMar>
        </w:tblPrEx>
        <w:trPr>
          <w:trHeight w:val="269"/>
          <w:jc w:val="center"/>
        </w:trPr>
        <w:tc>
          <w:tcPr>
            <w:tcW w:w="443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Нийт хөрөнгийн дүн   </w:t>
            </w:r>
          </w:p>
        </w:tc>
        <w:tc>
          <w:tcPr>
            <w:tcW w:w="205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87,161,792.9</w:t>
            </w:r>
          </w:p>
        </w:tc>
        <w:tc>
          <w:tcPr>
            <w:tcW w:w="2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93,184,575.1</w:t>
            </w:r>
          </w:p>
        </w:tc>
      </w:tr>
      <w:tr w:rsidR="002B02A0" w:rsidTr="00777854">
        <w:tblPrEx>
          <w:tblCellMar>
            <w:top w:w="0" w:type="dxa"/>
            <w:bottom w:w="0" w:type="dxa"/>
          </w:tblCellMar>
        </w:tblPrEx>
        <w:trPr>
          <w:trHeight w:val="269"/>
          <w:jc w:val="center"/>
        </w:trPr>
        <w:tc>
          <w:tcPr>
            <w:tcW w:w="443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Богино хугацаат өглөг    </w:t>
            </w:r>
          </w:p>
        </w:tc>
        <w:tc>
          <w:tcPr>
            <w:tcW w:w="205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13,359,534.</w:t>
            </w:r>
            <w:r>
              <w:rPr>
                <w:rFonts w:cs="Arial"/>
                <w:lang w:val="mn-MN"/>
              </w:rPr>
              <w:t>4</w:t>
            </w:r>
          </w:p>
        </w:tc>
        <w:tc>
          <w:tcPr>
            <w:tcW w:w="2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26,848,346.3</w:t>
            </w:r>
          </w:p>
        </w:tc>
      </w:tr>
      <w:tr w:rsidR="002B02A0" w:rsidTr="00777854">
        <w:tblPrEx>
          <w:tblCellMar>
            <w:top w:w="0" w:type="dxa"/>
            <w:bottom w:w="0" w:type="dxa"/>
          </w:tblCellMar>
        </w:tblPrEx>
        <w:trPr>
          <w:trHeight w:val="269"/>
          <w:jc w:val="center"/>
        </w:trPr>
        <w:tc>
          <w:tcPr>
            <w:tcW w:w="443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Урт хугацаат өглөг </w:t>
            </w:r>
          </w:p>
        </w:tc>
        <w:tc>
          <w:tcPr>
            <w:tcW w:w="205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rPr>
              <w:t>57,759,457.0</w:t>
            </w:r>
          </w:p>
        </w:tc>
        <w:tc>
          <w:tcPr>
            <w:tcW w:w="2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53,711,878.1</w:t>
            </w:r>
          </w:p>
        </w:tc>
      </w:tr>
      <w:tr w:rsidR="002B02A0" w:rsidTr="00777854">
        <w:tblPrEx>
          <w:tblCellMar>
            <w:top w:w="0" w:type="dxa"/>
            <w:bottom w:w="0" w:type="dxa"/>
          </w:tblCellMar>
        </w:tblPrEx>
        <w:trPr>
          <w:trHeight w:val="269"/>
          <w:jc w:val="center"/>
        </w:trPr>
        <w:tc>
          <w:tcPr>
            <w:tcW w:w="443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lang w:val="mn-MN"/>
              </w:rPr>
              <w:t>Нийт ө</w:t>
            </w:r>
            <w:r>
              <w:rPr>
                <w:rFonts w:cs="Arial"/>
              </w:rPr>
              <w:t xml:space="preserve">глөгийн дүн </w:t>
            </w:r>
          </w:p>
        </w:tc>
        <w:tc>
          <w:tcPr>
            <w:tcW w:w="205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71,118,991.6</w:t>
            </w:r>
          </w:p>
        </w:tc>
        <w:tc>
          <w:tcPr>
            <w:tcW w:w="2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80,560,224.4</w:t>
            </w:r>
          </w:p>
        </w:tc>
      </w:tr>
      <w:tr w:rsidR="002B02A0" w:rsidTr="00777854">
        <w:tblPrEx>
          <w:tblCellMar>
            <w:top w:w="0" w:type="dxa"/>
            <w:bottom w:w="0" w:type="dxa"/>
          </w:tblCellMar>
        </w:tblPrEx>
        <w:trPr>
          <w:trHeight w:val="269"/>
          <w:jc w:val="center"/>
        </w:trPr>
        <w:tc>
          <w:tcPr>
            <w:tcW w:w="443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Өөрийн хөрөнгө </w:t>
            </w:r>
          </w:p>
        </w:tc>
        <w:tc>
          <w:tcPr>
            <w:tcW w:w="205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16,042,801.6</w:t>
            </w:r>
          </w:p>
        </w:tc>
        <w:tc>
          <w:tcPr>
            <w:tcW w:w="2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12,624,350.7</w:t>
            </w:r>
          </w:p>
        </w:tc>
      </w:tr>
      <w:tr w:rsidR="002B02A0" w:rsidTr="00777854">
        <w:tblPrEx>
          <w:tblCellMar>
            <w:top w:w="0" w:type="dxa"/>
            <w:bottom w:w="0" w:type="dxa"/>
          </w:tblCellMar>
        </w:tblPrEx>
        <w:trPr>
          <w:trHeight w:val="269"/>
          <w:jc w:val="center"/>
        </w:trPr>
        <w:tc>
          <w:tcPr>
            <w:tcW w:w="443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lang w:val="mn-MN"/>
              </w:rPr>
              <w:t>Цэвэр борлуулалт</w:t>
            </w:r>
          </w:p>
        </w:tc>
        <w:tc>
          <w:tcPr>
            <w:tcW w:w="205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27,190,377.8</w:t>
            </w:r>
          </w:p>
        </w:tc>
        <w:tc>
          <w:tcPr>
            <w:tcW w:w="2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rPr>
              <w:t>32</w:t>
            </w:r>
            <w:r>
              <w:rPr>
                <w:rFonts w:cs="Arial"/>
                <w:lang w:val="mn-MN"/>
              </w:rPr>
              <w:t>,</w:t>
            </w:r>
            <w:r>
              <w:rPr>
                <w:rFonts w:cs="Arial"/>
              </w:rPr>
              <w:t>480</w:t>
            </w:r>
            <w:r>
              <w:rPr>
                <w:rFonts w:cs="Arial"/>
                <w:lang w:val="mn-MN"/>
              </w:rPr>
              <w:t>,</w:t>
            </w:r>
            <w:r>
              <w:rPr>
                <w:rFonts w:cs="Arial"/>
              </w:rPr>
              <w:t>752.2</w:t>
            </w:r>
          </w:p>
        </w:tc>
      </w:tr>
      <w:tr w:rsidR="002B02A0" w:rsidTr="00777854">
        <w:tblPrEx>
          <w:tblCellMar>
            <w:top w:w="0" w:type="dxa"/>
            <w:bottom w:w="0" w:type="dxa"/>
          </w:tblCellMar>
        </w:tblPrEx>
        <w:trPr>
          <w:trHeight w:val="269"/>
          <w:jc w:val="center"/>
        </w:trPr>
        <w:tc>
          <w:tcPr>
            <w:tcW w:w="443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lang w:val="mn-MN"/>
              </w:rPr>
              <w:t>Борлуулалтын өртөг</w:t>
            </w:r>
          </w:p>
        </w:tc>
        <w:tc>
          <w:tcPr>
            <w:tcW w:w="205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29</w:t>
            </w:r>
            <w:r>
              <w:rPr>
                <w:rFonts w:cs="Arial"/>
                <w:color w:val="000000"/>
                <w:lang w:val="mn-MN"/>
              </w:rPr>
              <w:t>,</w:t>
            </w:r>
            <w:r>
              <w:rPr>
                <w:rFonts w:cs="Arial"/>
                <w:color w:val="000000"/>
              </w:rPr>
              <w:t>739</w:t>
            </w:r>
            <w:r>
              <w:rPr>
                <w:rFonts w:cs="Arial"/>
                <w:color w:val="000000"/>
                <w:lang w:val="mn-MN"/>
              </w:rPr>
              <w:t>,</w:t>
            </w:r>
            <w:r>
              <w:rPr>
                <w:rFonts w:cs="Arial"/>
                <w:color w:val="000000"/>
              </w:rPr>
              <w:t>688.</w:t>
            </w:r>
            <w:r>
              <w:rPr>
                <w:rFonts w:cs="Arial"/>
                <w:color w:val="000000"/>
                <w:lang w:val="mn-MN"/>
              </w:rPr>
              <w:t>7</w:t>
            </w:r>
          </w:p>
        </w:tc>
        <w:tc>
          <w:tcPr>
            <w:tcW w:w="2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rPr>
              <w:t>35,741,585.9</w:t>
            </w:r>
          </w:p>
        </w:tc>
      </w:tr>
      <w:tr w:rsidR="002B02A0" w:rsidTr="00777854">
        <w:tblPrEx>
          <w:tblCellMar>
            <w:top w:w="0" w:type="dxa"/>
            <w:bottom w:w="0" w:type="dxa"/>
          </w:tblCellMar>
        </w:tblPrEx>
        <w:trPr>
          <w:trHeight w:val="269"/>
          <w:jc w:val="center"/>
        </w:trPr>
        <w:tc>
          <w:tcPr>
            <w:tcW w:w="443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lang w:val="mn-MN"/>
              </w:rPr>
              <w:lastRenderedPageBreak/>
              <w:t>Татварын өмнөх</w:t>
            </w:r>
            <w:r>
              <w:rPr>
                <w:rFonts w:cs="Arial"/>
              </w:rPr>
              <w:t xml:space="preserve"> ашиг /алдагдал/</w:t>
            </w:r>
          </w:p>
        </w:tc>
        <w:tc>
          <w:tcPr>
            <w:tcW w:w="205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-4</w:t>
            </w:r>
            <w:r>
              <w:rPr>
                <w:rFonts w:cs="Arial"/>
                <w:color w:val="000000"/>
                <w:lang w:val="mn-MN"/>
              </w:rPr>
              <w:t>,</w:t>
            </w:r>
            <w:r>
              <w:rPr>
                <w:rFonts w:cs="Arial"/>
                <w:color w:val="000000"/>
              </w:rPr>
              <w:t>234</w:t>
            </w:r>
            <w:r>
              <w:rPr>
                <w:rFonts w:cs="Arial"/>
                <w:color w:val="000000"/>
                <w:lang w:val="mn-MN"/>
              </w:rPr>
              <w:t>,</w:t>
            </w:r>
            <w:r>
              <w:rPr>
                <w:rFonts w:cs="Arial"/>
                <w:color w:val="000000"/>
              </w:rPr>
              <w:t>857.</w:t>
            </w:r>
            <w:r>
              <w:rPr>
                <w:rFonts w:cs="Arial"/>
                <w:color w:val="000000"/>
                <w:lang w:val="mn-MN"/>
              </w:rPr>
              <w:t>5</w:t>
            </w:r>
          </w:p>
        </w:tc>
        <w:tc>
          <w:tcPr>
            <w:tcW w:w="25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ascii="Arial Unicode MS" w:eastAsia="Arial Unicode MS" w:hAnsi="Arial Unicode MS" w:cs="Arial Unicode MS"/>
              </w:rPr>
              <w:t>-3,260,833.7</w:t>
            </w:r>
          </w:p>
        </w:tc>
      </w:tr>
      <w:tr w:rsidR="002B02A0" w:rsidTr="00777854">
        <w:tblPrEx>
          <w:tblCellMar>
            <w:top w:w="0" w:type="dxa"/>
            <w:bottom w:w="0" w:type="dxa"/>
          </w:tblCellMar>
        </w:tblPrEx>
        <w:trPr>
          <w:trHeight w:val="116"/>
          <w:jc w:val="center"/>
        </w:trPr>
        <w:tc>
          <w:tcPr>
            <w:tcW w:w="4435" w:type="dxa"/>
            <w:shd w:val="clear" w:color="auto" w:fill="auto"/>
            <w:tcMar>
              <w:top w:w="0" w:type="dxa"/>
              <w:left w:w="108" w:type="dxa"/>
              <w:bottom w:w="0" w:type="dxa"/>
              <w:right w:w="108" w:type="dxa"/>
            </w:tcMar>
            <w:vAlign w:val="center"/>
          </w:tcPr>
          <w:p w:rsidR="002B02A0" w:rsidRDefault="002B02A0" w:rsidP="00777854">
            <w:pPr>
              <w:snapToGrid w:val="0"/>
              <w:spacing w:after="0" w:line="240" w:lineRule="auto"/>
              <w:jc w:val="both"/>
            </w:pPr>
          </w:p>
        </w:tc>
        <w:tc>
          <w:tcPr>
            <w:tcW w:w="2055" w:type="dxa"/>
            <w:shd w:val="clear" w:color="auto" w:fill="auto"/>
            <w:tcMar>
              <w:top w:w="0" w:type="dxa"/>
              <w:left w:w="108" w:type="dxa"/>
              <w:bottom w:w="0" w:type="dxa"/>
              <w:right w:w="108" w:type="dxa"/>
            </w:tcMar>
            <w:vAlign w:val="bottom"/>
          </w:tcPr>
          <w:p w:rsidR="002B02A0" w:rsidRDefault="002B02A0" w:rsidP="00777854">
            <w:pPr>
              <w:snapToGrid w:val="0"/>
              <w:spacing w:after="0" w:line="240" w:lineRule="auto"/>
              <w:jc w:val="both"/>
            </w:pPr>
          </w:p>
        </w:tc>
        <w:tc>
          <w:tcPr>
            <w:tcW w:w="2491" w:type="dxa"/>
            <w:shd w:val="clear" w:color="auto" w:fill="auto"/>
            <w:tcMar>
              <w:top w:w="0" w:type="dxa"/>
              <w:left w:w="108" w:type="dxa"/>
              <w:bottom w:w="0" w:type="dxa"/>
              <w:right w:w="108" w:type="dxa"/>
            </w:tcMar>
          </w:tcPr>
          <w:p w:rsidR="002B02A0" w:rsidRDefault="002B02A0" w:rsidP="00777854">
            <w:pPr>
              <w:snapToGrid w:val="0"/>
              <w:spacing w:after="0" w:line="240" w:lineRule="auto"/>
              <w:jc w:val="both"/>
            </w:pPr>
          </w:p>
        </w:tc>
      </w:tr>
    </w:tbl>
    <w:p w:rsidR="002B02A0" w:rsidRDefault="002B02A0" w:rsidP="002B02A0">
      <w:pPr>
        <w:spacing w:after="0" w:line="240" w:lineRule="auto"/>
        <w:ind w:firstLine="720"/>
        <w:jc w:val="both"/>
      </w:pPr>
      <w:r>
        <w:rPr>
          <w:rFonts w:cs="Arial"/>
          <w:lang w:val="mn-MN"/>
        </w:rPr>
        <w:t>Стратегийн ач холбогдол бүхий ашигт малтмалын ордуудыг эдийн засгийн эргэлтэд оруулах ажлыг эрчимжүүлэх талаар авах арга хэмжээний тухай Засгийн газрын 2013 оны 3 дугаар сарын 16-ны өдрийн 100 дугаар тогтоолоор “Шивээ-Овоо” ХК-ийн төрийн эзэмшлийн</w:t>
      </w:r>
      <w:r>
        <w:rPr>
          <w:rFonts w:cs="Arial"/>
        </w:rPr>
        <w:t xml:space="preserve"> </w:t>
      </w:r>
      <w:r>
        <w:rPr>
          <w:rFonts w:cs="Arial"/>
          <w:lang w:val="mn-MN"/>
        </w:rPr>
        <w:t xml:space="preserve">хувьцааг “Эрдэнэс МГЛ” ХХК-д шилжүүлэхээр шийдвэрлэсний дагуу шилжүүлсэн байна.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eastAsia="Arial" w:cs="Arial"/>
          <w:lang w:val="mn-MN"/>
        </w:rPr>
        <w:t>“</w:t>
      </w:r>
      <w:r>
        <w:rPr>
          <w:rFonts w:cs="Arial"/>
          <w:lang w:val="mn-MN"/>
        </w:rPr>
        <w:t>Шивээ-Овоо” хувьцаат компанийн нүүрс олборлох хүчин чадлыг нэмэгдүүлэх, техникийн шинэчлэлт хийхэд шаардлагатай хөрөнгийн эх үүсвэрийг хангах зорилгоор төрийн эзэмшилд 51-ээс доошгүй хувийг байлгаж нэмэлт хувьцаа гарган Монголын хөрөнгийн биржээр арилжаалахаар үндсэн чиглэлийн төсөлд тусгасан.</w:t>
      </w:r>
    </w:p>
    <w:p w:rsidR="002B02A0" w:rsidRDefault="002B02A0" w:rsidP="002B02A0">
      <w:pPr>
        <w:pStyle w:val="Header"/>
        <w:ind w:firstLine="720"/>
      </w:pPr>
    </w:p>
    <w:p w:rsidR="002B02A0" w:rsidRDefault="002B02A0" w:rsidP="002B02A0">
      <w:pPr>
        <w:pStyle w:val="ListParagraph"/>
        <w:jc w:val="both"/>
      </w:pPr>
      <w:r>
        <w:rPr>
          <w:rFonts w:ascii="Arial" w:eastAsia="Arial" w:hAnsi="Arial" w:cs="Arial"/>
          <w:b/>
          <w:lang w:val="mn-MN"/>
        </w:rPr>
        <w:t xml:space="preserve"> </w:t>
      </w:r>
      <w:r>
        <w:rPr>
          <w:rFonts w:ascii="Arial" w:hAnsi="Arial" w:cs="Arial"/>
          <w:b/>
          <w:lang w:val="mn-MN"/>
        </w:rPr>
        <w:t>9. “Багануур” төрийн өмчийн оролцоотой хувьцаат компани</w:t>
      </w:r>
    </w:p>
    <w:p w:rsidR="002B02A0" w:rsidRDefault="002B02A0" w:rsidP="002B02A0">
      <w:pPr>
        <w:pStyle w:val="ListParagraph"/>
        <w:ind w:left="1440"/>
        <w:jc w:val="both"/>
      </w:pPr>
    </w:p>
    <w:p w:rsidR="002B02A0" w:rsidRDefault="002B02A0" w:rsidP="002B02A0">
      <w:pPr>
        <w:spacing w:after="0" w:line="240" w:lineRule="auto"/>
        <w:ind w:left="180" w:firstLine="540"/>
        <w:jc w:val="both"/>
      </w:pPr>
      <w:r>
        <w:rPr>
          <w:rFonts w:cs="Arial"/>
          <w:lang w:val="mn-MN"/>
        </w:rPr>
        <w:t>Багануурын нүүрсний уурхай нь 1978 онд байгуулагдсан бөгөөд 1995 онд төрийн өмч давамгайлсан хувьцаат компанийн хэлбэрт шилжиж өөрчлөн зохион байгуулагдсан. Геологи хайгуулын ажлын үр дүнгээр балансын болон балансын бус нүүрсний нөөц 623 сая тонн гэж тогтоогдсон байна.</w:t>
      </w:r>
    </w:p>
    <w:p w:rsidR="002B02A0" w:rsidRDefault="002B02A0" w:rsidP="002B02A0">
      <w:pPr>
        <w:spacing w:after="0" w:line="240" w:lineRule="auto"/>
        <w:ind w:left="180" w:firstLine="540"/>
        <w:jc w:val="both"/>
      </w:pPr>
    </w:p>
    <w:p w:rsidR="002B02A0" w:rsidRDefault="002B02A0" w:rsidP="002B02A0">
      <w:pPr>
        <w:spacing w:after="0" w:line="240" w:lineRule="auto"/>
        <w:ind w:left="181" w:firstLine="539"/>
        <w:jc w:val="both"/>
      </w:pPr>
      <w:r>
        <w:rPr>
          <w:rFonts w:cs="Arial"/>
          <w:lang w:val="mn-MN"/>
        </w:rPr>
        <w:t>Нийт хувьцааны тоо нь 20 974 360 ширхэг бөгөөд 75 хувийг төр, 25 хувийг хувь хүн, байгууллага эзэмшиж байна. Компани 1130 гаруй ажиллагсадтай бөгөөд 13 хувийг инженер, техникийн ажиллагсад эзэлдэг.</w:t>
      </w:r>
    </w:p>
    <w:p w:rsidR="002B02A0" w:rsidRDefault="002B02A0" w:rsidP="002B02A0">
      <w:pPr>
        <w:spacing w:after="0" w:line="240" w:lineRule="auto"/>
        <w:ind w:left="181" w:firstLine="539"/>
        <w:jc w:val="both"/>
      </w:pPr>
    </w:p>
    <w:p w:rsidR="002B02A0" w:rsidRDefault="002B02A0" w:rsidP="002B02A0">
      <w:pPr>
        <w:spacing w:after="0" w:line="240" w:lineRule="auto"/>
        <w:ind w:left="181" w:firstLine="539"/>
        <w:jc w:val="both"/>
      </w:pPr>
      <w:r>
        <w:rPr>
          <w:rFonts w:eastAsia="Arial" w:cs="Arial"/>
          <w:lang w:val="mn-MN"/>
        </w:rPr>
        <w:t>“</w:t>
      </w:r>
      <w:r>
        <w:rPr>
          <w:rFonts w:cs="Arial"/>
          <w:lang w:val="mn-MN"/>
        </w:rPr>
        <w:t>Багануур” ХК нь Монгол Улсын нүүрсний хэрэгцээний 60 хувийг, төвийн бүсийн хэрэгцээт нүүрсний 60 хувийг тус тус хангадаг.</w:t>
      </w:r>
    </w:p>
    <w:p w:rsidR="002B02A0" w:rsidRDefault="002B02A0" w:rsidP="002B02A0">
      <w:pPr>
        <w:spacing w:after="0" w:line="240" w:lineRule="auto"/>
        <w:ind w:left="181" w:firstLine="539"/>
        <w:jc w:val="both"/>
      </w:pPr>
    </w:p>
    <w:p w:rsidR="002B02A0" w:rsidRDefault="002B02A0" w:rsidP="002B02A0">
      <w:pPr>
        <w:spacing w:after="0" w:line="240" w:lineRule="auto"/>
        <w:ind w:left="181" w:firstLine="539"/>
        <w:jc w:val="both"/>
      </w:pPr>
      <w:r>
        <w:rPr>
          <w:rFonts w:cs="Arial"/>
          <w:lang w:val="mn-MN"/>
        </w:rPr>
        <w:t xml:space="preserve">Тус компани нь үйл ажиллагаа явуулж байгаа 30 жилийн хугацаанд нийт 244.5 сая куб метр хөрс хуулж, 78.7 сая тонн нүүрс гаргаж, 78.5 сая тонн нүүрс борлуулан 495.2 сая метр куб уулын цулын ажил хийсэн байна. Уурхайн нийт талбай  3250 га, карьерын урт 10.5 км, өргөн нь 2 км, гүнзгийрэлт 106.5 м юм. Багануурын нүүрсний уурхай нь үндсэн 2 хэсэгтэй. Хэсэг хоорондын зай 4 км. Хэсгүүдэд ажиллаж байгаа машин, тоног төхөөрөмжийн дундаж зай 150-200 метр юм. Тээвэртэй болон тээвэргүй гэсэн хосолсон системээр ашиглалтыг явуулдаг болно. </w:t>
      </w:r>
    </w:p>
    <w:p w:rsidR="002B02A0" w:rsidRDefault="002B02A0" w:rsidP="002B02A0">
      <w:pPr>
        <w:spacing w:after="0" w:line="240" w:lineRule="auto"/>
        <w:ind w:left="181" w:firstLine="539"/>
        <w:jc w:val="both"/>
      </w:pPr>
    </w:p>
    <w:p w:rsidR="002B02A0" w:rsidRDefault="002B02A0" w:rsidP="002B02A0">
      <w:pPr>
        <w:spacing w:after="0" w:line="240" w:lineRule="auto"/>
        <w:ind w:left="181" w:firstLine="539"/>
        <w:jc w:val="both"/>
      </w:pPr>
      <w:r>
        <w:rPr>
          <w:rFonts w:cs="Arial"/>
          <w:lang w:val="mn-MN"/>
        </w:rPr>
        <w:t>Дэлхийн банкны зээлээр 1998-2000 онуудад хэрэгжүүлсэн “Монгол нүүрс” төслийн гол зорилго нь үйлдвэрлэлийн бууралтыг зогсоож, олборлолтыг жилд 4.0 сая тоннд хүргэх, төвийн бүсийн нүүрсний хэрэгцээг найдвартай хангах, уурхайн уул техникийн болон тээврийн хэрэгсэл, тоног  төхөөрөмжийг шинэчлэх, санхүүгийн хувьд бүрэн бие даасан үйл ажиллагаа явуулах нөхцөлийг бүрдүүлэх, боловсон хүчний менежментийг сайжруулах зорилготойгоор хэрэгжсэн.</w:t>
      </w:r>
    </w:p>
    <w:p w:rsidR="002B02A0" w:rsidRDefault="002B02A0" w:rsidP="002B02A0">
      <w:pPr>
        <w:spacing w:after="0" w:line="240" w:lineRule="auto"/>
        <w:ind w:left="181" w:firstLine="539"/>
        <w:jc w:val="both"/>
      </w:pPr>
    </w:p>
    <w:p w:rsidR="002B02A0" w:rsidRDefault="002B02A0" w:rsidP="002B02A0">
      <w:pPr>
        <w:spacing w:after="0" w:line="240" w:lineRule="auto"/>
        <w:jc w:val="both"/>
      </w:pPr>
      <w:r>
        <w:rPr>
          <w:rFonts w:eastAsia="Arial" w:cs="Arial"/>
          <w:lang w:val="mn-MN"/>
        </w:rPr>
        <w:t xml:space="preserve">          </w:t>
      </w:r>
      <w:r>
        <w:rPr>
          <w:rFonts w:cs="Arial"/>
          <w:lang w:val="mn-MN"/>
        </w:rPr>
        <w:tab/>
        <w:t>Төслөөр Дэлхийн банкнаас 31.1 сая ам. доллар, Японы Засгийн газраас 2.3 тэрбум иен, нийт 50.9 сая ам. долларын хөнгөлөлттэй зээл авч техникийн шинэчлэл хийжээ. Төслөөр нийлүүлсэн техник, тоног төхөөрөмжийн ашиглалтын хугацаа дууссан боловч санхүү, төлбөрийн чадвараас шалтгаалан дараагийн техникийн шинэчлэлт хийж чадахгүй байгаа юм.</w:t>
      </w:r>
    </w:p>
    <w:p w:rsidR="002B02A0" w:rsidRDefault="002B02A0" w:rsidP="002B02A0">
      <w:pPr>
        <w:spacing w:after="0" w:line="240" w:lineRule="auto"/>
        <w:jc w:val="both"/>
      </w:pPr>
      <w:r>
        <w:rPr>
          <w:rFonts w:eastAsia="Arial" w:cs="Arial"/>
          <w:lang w:val="mn-MN"/>
        </w:rPr>
        <w:t xml:space="preserve">            </w:t>
      </w:r>
    </w:p>
    <w:p w:rsidR="002B02A0" w:rsidRDefault="002B02A0" w:rsidP="002B02A0">
      <w:pPr>
        <w:spacing w:after="0" w:line="240" w:lineRule="auto"/>
        <w:ind w:firstLine="720"/>
        <w:jc w:val="both"/>
      </w:pPr>
      <w:r>
        <w:rPr>
          <w:rFonts w:cs="Arial"/>
          <w:lang w:val="mn-MN"/>
        </w:rPr>
        <w:lastRenderedPageBreak/>
        <w:t>Засгийн газар нүүрсний үнийг шинэчлэн тогтоож байх талаар Дэлхийн банкны өмнө хүлээсэн үүргээ биелүүлээгүйгээс зөвхөн 1998-2005 онд компани 26 тэрбум төгрөгийн орлого олох боломжийг алдсан байна. Мөн түлш, эрчим хүчний салбарт үүссэн өр, авлагыг барагдуулах, авлагын эргэцийг 90 хоногт байлгах талаар хүлээсэн үүрэг ч биелэгдээгүй байна. Үүнтэй холбогдон “Баганууур” ХК санхүүгийн хувьд бүрэн бие даах төслийн зорилт хэрэгжиж чадаагүй болно.</w:t>
      </w:r>
    </w:p>
    <w:p w:rsidR="002B02A0" w:rsidRDefault="002B02A0" w:rsidP="002B02A0">
      <w:pPr>
        <w:spacing w:after="0" w:line="240" w:lineRule="auto"/>
        <w:ind w:right="-11" w:firstLine="720"/>
        <w:jc w:val="both"/>
      </w:pPr>
    </w:p>
    <w:p w:rsidR="002B02A0" w:rsidRDefault="002B02A0" w:rsidP="002B02A0">
      <w:pPr>
        <w:spacing w:after="0" w:line="240" w:lineRule="auto"/>
        <w:ind w:right="-11" w:firstLine="720"/>
        <w:jc w:val="both"/>
      </w:pPr>
      <w:r>
        <w:rPr>
          <w:rFonts w:cs="Arial"/>
          <w:lang w:val="mn-MN" w:eastAsia="ja-JP"/>
        </w:rPr>
        <w:t>Уурхайн борлуулж байгаа нүүрсний үнийг чөлөөлөхгүй өртгөөс нь доогуур үнээр борлуулж байгаа болон Төвийн эрчим хүчний системийн Дулаан цахилгаан станцууд авсан нүүрсний үнийг хугацаандаа төлөхгүй олон жил явж ирснээс 10 орчим тэрбум төгрөгний авлага хуримтлагдсан нь компанийн төлбөрийн чадварт муугаар нөлөөлж, өөрийн хөрөнгө нь хасах үзүүлэлттэй болж байгаа юм. “Багануур” ХК-д ойрын жилд техник, тоног төхөөрөмжийн шинэчлэл хийхэд 90 орчим тэрбум төгрөгийн хөрөнгө оруулалт шаардагдаж байна. Мөн компани нь эргэлтийн хөрөнгөөр байнга дутагдаж, үйлдвэрлэлийн үйл ажиллагааг хэвийн явуулахад хүндрэлтэй болж байгаа юм.</w:t>
      </w:r>
    </w:p>
    <w:p w:rsidR="002B02A0" w:rsidRDefault="002B02A0" w:rsidP="002B02A0">
      <w:pPr>
        <w:spacing w:after="0" w:line="240" w:lineRule="auto"/>
        <w:ind w:right="-11" w:firstLine="720"/>
        <w:jc w:val="center"/>
      </w:pPr>
    </w:p>
    <w:p w:rsidR="002B02A0" w:rsidRDefault="002B02A0" w:rsidP="002B02A0">
      <w:pPr>
        <w:spacing w:after="0" w:line="240" w:lineRule="auto"/>
        <w:ind w:right="-11" w:firstLine="720"/>
        <w:jc w:val="center"/>
      </w:pPr>
      <w:r>
        <w:rPr>
          <w:rFonts w:cs="Arial"/>
          <w:lang w:val="mn-MN" w:eastAsia="ja-JP"/>
        </w:rPr>
        <w:t>Эдийн засгийн үзүүлэлт</w:t>
      </w:r>
    </w:p>
    <w:p w:rsidR="002B02A0" w:rsidRDefault="002B02A0" w:rsidP="002B02A0">
      <w:pPr>
        <w:spacing w:after="0" w:line="240" w:lineRule="auto"/>
        <w:ind w:left="1440" w:right="-11" w:firstLine="720"/>
        <w:jc w:val="both"/>
      </w:pPr>
      <w:r>
        <w:rPr>
          <w:rFonts w:eastAsia="Arial" w:cs="Arial"/>
          <w:lang w:val="mn-MN" w:eastAsia="ja-JP"/>
        </w:rPr>
        <w:t xml:space="preserve">                                                                                          </w:t>
      </w:r>
      <w:r>
        <w:rPr>
          <w:rFonts w:cs="Arial"/>
          <w:lang w:eastAsia="ja-JP"/>
        </w:rPr>
        <w:t>/</w:t>
      </w:r>
      <w:r>
        <w:rPr>
          <w:rFonts w:cs="Arial"/>
          <w:lang w:val="mn-MN" w:eastAsia="ja-JP"/>
        </w:rPr>
        <w:t>мян.төг</w:t>
      </w:r>
      <w:r>
        <w:rPr>
          <w:rFonts w:cs="Arial"/>
          <w:lang w:eastAsia="ja-JP"/>
        </w:rPr>
        <w:t>/</w:t>
      </w: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5243"/>
        <w:gridCol w:w="1835"/>
        <w:gridCol w:w="1845"/>
      </w:tblGrid>
      <w:tr w:rsidR="002B02A0" w:rsidTr="00777854">
        <w:tblPrEx>
          <w:tblCellMar>
            <w:top w:w="0" w:type="dxa"/>
            <w:bottom w:w="0" w:type="dxa"/>
          </w:tblCellMar>
        </w:tblPrEx>
        <w:trPr>
          <w:trHeight w:val="300"/>
          <w:jc w:val="center"/>
        </w:trPr>
        <w:tc>
          <w:tcPr>
            <w:tcW w:w="5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center"/>
            </w:pPr>
            <w:r>
              <w:rPr>
                <w:rFonts w:cs="Arial"/>
                <w:b/>
                <w:color w:val="000000"/>
                <w:lang w:val="mn-MN"/>
              </w:rPr>
              <w:t>Үзүүлэлт</w:t>
            </w:r>
          </w:p>
        </w:tc>
        <w:tc>
          <w:tcPr>
            <w:tcW w:w="1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center"/>
            </w:pPr>
            <w:r>
              <w:rPr>
                <w:rFonts w:cs="Arial"/>
                <w:b/>
                <w:color w:val="000000"/>
              </w:rPr>
              <w:t>201</w:t>
            </w:r>
            <w:r>
              <w:rPr>
                <w:rFonts w:cs="Arial"/>
                <w:b/>
                <w:color w:val="000000"/>
                <w:lang w:val="mn-MN"/>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center"/>
            </w:pPr>
            <w:r>
              <w:rPr>
                <w:rFonts w:cs="Arial"/>
                <w:b/>
                <w:color w:val="000000"/>
              </w:rPr>
              <w:t>201</w:t>
            </w:r>
            <w:r>
              <w:rPr>
                <w:rFonts w:cs="Arial"/>
                <w:b/>
                <w:color w:val="000000"/>
                <w:lang w:val="mn-MN"/>
              </w:rPr>
              <w:t>3</w:t>
            </w:r>
          </w:p>
        </w:tc>
      </w:tr>
      <w:tr w:rsidR="002B02A0" w:rsidTr="00777854">
        <w:tblPrEx>
          <w:tblCellMar>
            <w:top w:w="0" w:type="dxa"/>
            <w:bottom w:w="0" w:type="dxa"/>
          </w:tblCellMar>
        </w:tblPrEx>
        <w:trPr>
          <w:trHeight w:val="300"/>
          <w:jc w:val="center"/>
        </w:trPr>
        <w:tc>
          <w:tcPr>
            <w:tcW w:w="5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Эргэлтийн хөрөнгийн дүн          </w:t>
            </w:r>
          </w:p>
        </w:tc>
        <w:tc>
          <w:tcPr>
            <w:tcW w:w="1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37,189,720.6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38,598,817.5</w:t>
            </w:r>
          </w:p>
        </w:tc>
      </w:tr>
      <w:tr w:rsidR="002B02A0" w:rsidTr="00777854">
        <w:tblPrEx>
          <w:tblCellMar>
            <w:top w:w="0" w:type="dxa"/>
            <w:bottom w:w="0" w:type="dxa"/>
          </w:tblCellMar>
        </w:tblPrEx>
        <w:trPr>
          <w:trHeight w:val="314"/>
          <w:jc w:val="center"/>
        </w:trPr>
        <w:tc>
          <w:tcPr>
            <w:tcW w:w="5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lang w:val="mn-MN"/>
              </w:rPr>
              <w:t xml:space="preserve">Эргэлтийн бус </w:t>
            </w:r>
            <w:r>
              <w:rPr>
                <w:rFonts w:cs="Arial"/>
              </w:rPr>
              <w:t>хөрөн</w:t>
            </w:r>
            <w:r>
              <w:rPr>
                <w:rFonts w:cs="Arial"/>
                <w:lang w:val="mn-MN"/>
              </w:rPr>
              <w:t>гө</w:t>
            </w:r>
            <w:r>
              <w:rPr>
                <w:rFonts w:cs="Arial"/>
              </w:rPr>
              <w:t xml:space="preserve">        </w:t>
            </w:r>
          </w:p>
        </w:tc>
        <w:tc>
          <w:tcPr>
            <w:tcW w:w="1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ascii="Arial Unicode MS" w:eastAsia="Arial Unicode MS" w:hAnsi="Arial Unicode MS" w:cs="Arial Unicode MS"/>
              </w:rPr>
              <w:t>56,871,112.5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ascii="Arial Unicode MS" w:eastAsia="Arial Unicode MS" w:hAnsi="Arial Unicode MS" w:cs="Arial Unicode MS"/>
              </w:rPr>
              <w:t>68,861,473.8</w:t>
            </w:r>
          </w:p>
        </w:tc>
      </w:tr>
      <w:tr w:rsidR="002B02A0" w:rsidTr="00777854">
        <w:tblPrEx>
          <w:tblCellMar>
            <w:top w:w="0" w:type="dxa"/>
            <w:bottom w:w="0" w:type="dxa"/>
          </w:tblCellMar>
        </w:tblPrEx>
        <w:trPr>
          <w:trHeight w:val="300"/>
          <w:jc w:val="center"/>
        </w:trPr>
        <w:tc>
          <w:tcPr>
            <w:tcW w:w="5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Нийт хөрөнгийн дүн   </w:t>
            </w:r>
          </w:p>
        </w:tc>
        <w:tc>
          <w:tcPr>
            <w:tcW w:w="1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eastAsia="Arial Unicode MS" w:cs="Arial"/>
              </w:rPr>
              <w:t>94,060,833.1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02A0" w:rsidRDefault="002B02A0" w:rsidP="00777854">
            <w:pPr>
              <w:spacing w:after="0" w:line="240" w:lineRule="auto"/>
              <w:jc w:val="right"/>
            </w:pPr>
            <w:r>
              <w:rPr>
                <w:rFonts w:cs="Arial"/>
                <w:color w:val="000000"/>
              </w:rPr>
              <w:t>107,460,291.3</w:t>
            </w:r>
          </w:p>
        </w:tc>
      </w:tr>
      <w:tr w:rsidR="002B02A0" w:rsidTr="00777854">
        <w:tblPrEx>
          <w:tblCellMar>
            <w:top w:w="0" w:type="dxa"/>
            <w:bottom w:w="0" w:type="dxa"/>
          </w:tblCellMar>
        </w:tblPrEx>
        <w:trPr>
          <w:trHeight w:val="300"/>
          <w:jc w:val="center"/>
        </w:trPr>
        <w:tc>
          <w:tcPr>
            <w:tcW w:w="5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Богино хугацаат өглөг    </w:t>
            </w:r>
          </w:p>
        </w:tc>
        <w:tc>
          <w:tcPr>
            <w:tcW w:w="1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22,482,874.5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23,1158,869.5</w:t>
            </w:r>
          </w:p>
        </w:tc>
      </w:tr>
      <w:tr w:rsidR="002B02A0" w:rsidTr="00777854">
        <w:tblPrEx>
          <w:tblCellMar>
            <w:top w:w="0" w:type="dxa"/>
            <w:bottom w:w="0" w:type="dxa"/>
          </w:tblCellMar>
        </w:tblPrEx>
        <w:trPr>
          <w:trHeight w:val="300"/>
          <w:jc w:val="center"/>
        </w:trPr>
        <w:tc>
          <w:tcPr>
            <w:tcW w:w="5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Урт хугацаат өглөг </w:t>
            </w:r>
          </w:p>
        </w:tc>
        <w:tc>
          <w:tcPr>
            <w:tcW w:w="1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48,042,748.8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69,9408156.6</w:t>
            </w:r>
          </w:p>
        </w:tc>
      </w:tr>
      <w:tr w:rsidR="002B02A0" w:rsidTr="00777854">
        <w:tblPrEx>
          <w:tblCellMar>
            <w:top w:w="0" w:type="dxa"/>
            <w:bottom w:w="0" w:type="dxa"/>
          </w:tblCellMar>
        </w:tblPrEx>
        <w:trPr>
          <w:trHeight w:val="300"/>
          <w:jc w:val="center"/>
        </w:trPr>
        <w:tc>
          <w:tcPr>
            <w:tcW w:w="5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lang w:val="mn-MN"/>
              </w:rPr>
              <w:t>Нийт ө</w:t>
            </w:r>
            <w:r>
              <w:rPr>
                <w:rFonts w:cs="Arial"/>
              </w:rPr>
              <w:t xml:space="preserve">глөгийн дүн </w:t>
            </w:r>
          </w:p>
        </w:tc>
        <w:tc>
          <w:tcPr>
            <w:tcW w:w="1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70,525,623.3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93,0998026.1</w:t>
            </w:r>
          </w:p>
        </w:tc>
      </w:tr>
      <w:tr w:rsidR="002B02A0" w:rsidTr="00777854">
        <w:tblPrEx>
          <w:tblCellMar>
            <w:top w:w="0" w:type="dxa"/>
            <w:bottom w:w="0" w:type="dxa"/>
          </w:tblCellMar>
        </w:tblPrEx>
        <w:trPr>
          <w:trHeight w:val="300"/>
          <w:jc w:val="center"/>
        </w:trPr>
        <w:tc>
          <w:tcPr>
            <w:tcW w:w="5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 xml:space="preserve">Өөрийн хөрөнгө </w:t>
            </w:r>
          </w:p>
        </w:tc>
        <w:tc>
          <w:tcPr>
            <w:tcW w:w="1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23,535,209.8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14,361,265.2</w:t>
            </w:r>
          </w:p>
        </w:tc>
      </w:tr>
      <w:tr w:rsidR="002B02A0" w:rsidTr="00777854">
        <w:tblPrEx>
          <w:tblCellMar>
            <w:top w:w="0" w:type="dxa"/>
            <w:bottom w:w="0" w:type="dxa"/>
          </w:tblCellMar>
        </w:tblPrEx>
        <w:trPr>
          <w:trHeight w:val="300"/>
          <w:jc w:val="center"/>
        </w:trPr>
        <w:tc>
          <w:tcPr>
            <w:tcW w:w="5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lang w:val="mn-MN"/>
              </w:rPr>
              <w:t>Цэвэр борлуулалт</w:t>
            </w:r>
          </w:p>
        </w:tc>
        <w:tc>
          <w:tcPr>
            <w:tcW w:w="1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74</w:t>
            </w:r>
            <w:r>
              <w:rPr>
                <w:rFonts w:cs="Arial"/>
                <w:color w:val="000000"/>
                <w:lang w:val="mn-MN"/>
              </w:rPr>
              <w:t>,</w:t>
            </w:r>
            <w:r>
              <w:rPr>
                <w:rFonts w:cs="Arial"/>
                <w:color w:val="000000"/>
              </w:rPr>
              <w:t>145</w:t>
            </w:r>
            <w:r>
              <w:rPr>
                <w:rFonts w:cs="Arial"/>
                <w:color w:val="000000"/>
                <w:lang w:val="mn-MN"/>
              </w:rPr>
              <w:t>,</w:t>
            </w:r>
            <w:r>
              <w:rPr>
                <w:rFonts w:cs="Arial"/>
                <w:color w:val="000000"/>
              </w:rPr>
              <w:t>520.</w:t>
            </w:r>
            <w:r>
              <w:rPr>
                <w:rFonts w:cs="Arial"/>
                <w:color w:val="000000"/>
                <w:lang w:val="mn-MN"/>
              </w:rPr>
              <w:t>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B02A0" w:rsidRDefault="002B02A0" w:rsidP="00777854">
            <w:pPr>
              <w:spacing w:after="0" w:line="240" w:lineRule="auto"/>
              <w:jc w:val="right"/>
            </w:pPr>
            <w:r>
              <w:rPr>
                <w:rFonts w:cs="Arial"/>
                <w:color w:val="000000"/>
              </w:rPr>
              <w:t>86,356,813.9</w:t>
            </w:r>
          </w:p>
        </w:tc>
      </w:tr>
      <w:tr w:rsidR="002B02A0" w:rsidTr="00777854">
        <w:tblPrEx>
          <w:tblCellMar>
            <w:top w:w="0" w:type="dxa"/>
            <w:bottom w:w="0" w:type="dxa"/>
          </w:tblCellMar>
        </w:tblPrEx>
        <w:trPr>
          <w:trHeight w:val="300"/>
          <w:jc w:val="center"/>
        </w:trPr>
        <w:tc>
          <w:tcPr>
            <w:tcW w:w="5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lang w:val="mn-MN"/>
              </w:rPr>
              <w:t>Борлуулалтын өртөг</w:t>
            </w:r>
          </w:p>
        </w:tc>
        <w:tc>
          <w:tcPr>
            <w:tcW w:w="1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69</w:t>
            </w:r>
            <w:r>
              <w:rPr>
                <w:rFonts w:cs="Arial"/>
                <w:color w:val="000000"/>
                <w:lang w:val="mn-MN"/>
              </w:rPr>
              <w:t>,</w:t>
            </w:r>
            <w:r>
              <w:rPr>
                <w:rFonts w:cs="Arial"/>
                <w:color w:val="000000"/>
              </w:rPr>
              <w:t>419</w:t>
            </w:r>
            <w:r>
              <w:rPr>
                <w:rFonts w:cs="Arial"/>
                <w:color w:val="000000"/>
                <w:lang w:val="mn-MN"/>
              </w:rPr>
              <w:t>,</w:t>
            </w:r>
            <w:r>
              <w:rPr>
                <w:rFonts w:cs="Arial"/>
                <w:color w:val="000000"/>
              </w:rPr>
              <w:t>999.7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93,005,916.7</w:t>
            </w:r>
          </w:p>
        </w:tc>
      </w:tr>
      <w:tr w:rsidR="002B02A0" w:rsidTr="00777854">
        <w:tblPrEx>
          <w:tblCellMar>
            <w:top w:w="0" w:type="dxa"/>
            <w:bottom w:w="0" w:type="dxa"/>
          </w:tblCellMar>
        </w:tblPrEx>
        <w:trPr>
          <w:trHeight w:val="300"/>
          <w:jc w:val="center"/>
        </w:trPr>
        <w:tc>
          <w:tcPr>
            <w:tcW w:w="5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both"/>
            </w:pPr>
            <w:r>
              <w:rPr>
                <w:rFonts w:cs="Arial"/>
              </w:rPr>
              <w:t>Цэвэр ашиг /алдагдал/</w:t>
            </w:r>
          </w:p>
        </w:tc>
        <w:tc>
          <w:tcPr>
            <w:tcW w:w="1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-5</w:t>
            </w:r>
            <w:r>
              <w:rPr>
                <w:rFonts w:cs="Arial"/>
                <w:color w:val="000000"/>
                <w:lang w:val="mn-MN"/>
              </w:rPr>
              <w:t>,</w:t>
            </w:r>
            <w:r>
              <w:rPr>
                <w:rFonts w:cs="Arial"/>
                <w:color w:val="000000"/>
              </w:rPr>
              <w:t>802</w:t>
            </w:r>
            <w:r>
              <w:rPr>
                <w:rFonts w:cs="Arial"/>
                <w:color w:val="000000"/>
                <w:lang w:val="mn-MN"/>
              </w:rPr>
              <w:t>,</w:t>
            </w:r>
            <w:r>
              <w:rPr>
                <w:rFonts w:cs="Arial"/>
                <w:color w:val="000000"/>
              </w:rPr>
              <w:t>392.4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02A0" w:rsidRDefault="002B02A0" w:rsidP="00777854">
            <w:pPr>
              <w:spacing w:after="0" w:line="240" w:lineRule="auto"/>
              <w:jc w:val="right"/>
            </w:pPr>
            <w:r>
              <w:rPr>
                <w:rFonts w:cs="Arial"/>
                <w:color w:val="000000"/>
              </w:rPr>
              <w:t>-6.649,102.8</w:t>
            </w:r>
          </w:p>
        </w:tc>
      </w:tr>
    </w:tbl>
    <w:p w:rsidR="002B02A0" w:rsidRDefault="002B02A0" w:rsidP="002B02A0">
      <w:pPr>
        <w:spacing w:after="0" w:line="240" w:lineRule="auto"/>
        <w:jc w:val="center"/>
      </w:pPr>
    </w:p>
    <w:p w:rsidR="002B02A0" w:rsidRDefault="002B02A0" w:rsidP="002B02A0">
      <w:pPr>
        <w:spacing w:after="0" w:line="240" w:lineRule="auto"/>
        <w:jc w:val="center"/>
      </w:pPr>
    </w:p>
    <w:p w:rsidR="002B02A0" w:rsidRDefault="002B02A0" w:rsidP="002B02A0">
      <w:pPr>
        <w:spacing w:after="0" w:line="240" w:lineRule="auto"/>
        <w:jc w:val="center"/>
      </w:pPr>
    </w:p>
    <w:p w:rsidR="002B02A0" w:rsidRDefault="002B02A0" w:rsidP="002B02A0">
      <w:pPr>
        <w:spacing w:after="0" w:line="240" w:lineRule="auto"/>
        <w:jc w:val="center"/>
      </w:pPr>
      <w:r>
        <w:rPr>
          <w:rFonts w:cs="Arial"/>
          <w:lang w:val="mn-MN"/>
        </w:rPr>
        <w:t>ҮЙЛДВЭР, ХӨДӨӨ АЖ АХУЙН ЯАМ</w:t>
      </w:r>
    </w:p>
    <w:p w:rsidR="002B02A0" w:rsidRDefault="002B02A0" w:rsidP="002B02A0">
      <w:pPr>
        <w:spacing w:after="0" w:line="240" w:lineRule="auto"/>
        <w:jc w:val="center"/>
        <w:rPr>
          <w:rFonts w:cs="Arial"/>
          <w:lang w:val="mn-MN"/>
        </w:rPr>
      </w:pPr>
      <w:r>
        <w:rPr>
          <w:rFonts w:cs="Arial"/>
          <w:lang w:val="mn-MN"/>
        </w:rPr>
        <w:t>ТӨРИЙН ӨМЧИЙН ХОРОО</w:t>
      </w:r>
    </w:p>
    <w:p w:rsidR="002B02A0" w:rsidRDefault="002B02A0" w:rsidP="002B02A0">
      <w:pPr>
        <w:spacing w:after="0" w:line="240" w:lineRule="auto"/>
        <w:jc w:val="center"/>
        <w:rPr>
          <w:rFonts w:cs="Arial"/>
          <w:lang w:val="mn-MN"/>
        </w:rPr>
      </w:pPr>
    </w:p>
    <w:p w:rsidR="002B02A0" w:rsidRDefault="002B02A0" w:rsidP="002B02A0">
      <w:pPr>
        <w:spacing w:after="0" w:line="240" w:lineRule="auto"/>
        <w:jc w:val="center"/>
        <w:rPr>
          <w:rFonts w:cs="Arial"/>
          <w:lang w:val="mn-MN"/>
        </w:rPr>
      </w:pPr>
    </w:p>
    <w:p w:rsidR="002B02A0" w:rsidRPr="002B02A0" w:rsidRDefault="002B02A0" w:rsidP="002B02A0">
      <w:pPr>
        <w:spacing w:after="0" w:line="240" w:lineRule="auto"/>
        <w:jc w:val="center"/>
        <w:rPr>
          <w:lang w:val="mn-MN"/>
        </w:rPr>
      </w:pPr>
      <w:r>
        <w:rPr>
          <w:lang w:val="mn-MN"/>
        </w:rPr>
        <w:t>----оОо------</w:t>
      </w:r>
      <w:bookmarkStart w:id="0" w:name="_GoBack"/>
      <w:bookmarkEnd w:id="0"/>
    </w:p>
    <w:p w:rsidR="002B02A0" w:rsidRDefault="002B02A0" w:rsidP="002B02A0">
      <w:pPr>
        <w:spacing w:after="0" w:line="240" w:lineRule="auto"/>
      </w:pPr>
    </w:p>
    <w:p w:rsidR="002B02A0" w:rsidRDefault="002B02A0" w:rsidP="002B02A0">
      <w:pPr>
        <w:spacing w:after="0" w:line="240" w:lineRule="auto"/>
      </w:pPr>
    </w:p>
    <w:p w:rsidR="002B02A0" w:rsidRDefault="002B02A0" w:rsidP="002B02A0">
      <w:pPr>
        <w:spacing w:after="0" w:line="240" w:lineRule="auto"/>
      </w:pPr>
    </w:p>
    <w:p w:rsidR="002B02A0" w:rsidRDefault="002B02A0" w:rsidP="002B02A0">
      <w:pPr>
        <w:spacing w:after="0" w:line="240" w:lineRule="auto"/>
      </w:pPr>
    </w:p>
    <w:p w:rsidR="002B02A0" w:rsidRDefault="002B02A0" w:rsidP="002B02A0">
      <w:pPr>
        <w:spacing w:after="0" w:line="240" w:lineRule="auto"/>
        <w:jc w:val="center"/>
      </w:pP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p>
    <w:p w:rsidR="002B02A0" w:rsidRDefault="002B02A0" w:rsidP="002B02A0">
      <w:pPr>
        <w:spacing w:after="0" w:line="240" w:lineRule="auto"/>
        <w:jc w:val="center"/>
      </w:pPr>
    </w:p>
    <w:p w:rsidR="002B02A0" w:rsidRDefault="002B02A0">
      <w:pPr>
        <w:widowControl/>
        <w:tabs>
          <w:tab w:val="clear" w:pos="720"/>
        </w:tabs>
        <w:suppressAutoHyphens w:val="0"/>
      </w:pPr>
      <w:r>
        <w:br w:type="page"/>
      </w:r>
    </w:p>
    <w:p w:rsidR="002B02A0" w:rsidRDefault="002B02A0" w:rsidP="002B02A0">
      <w:pPr>
        <w:spacing w:after="0" w:line="240" w:lineRule="auto"/>
        <w:jc w:val="right"/>
      </w:pPr>
      <w:r>
        <w:rPr>
          <w:rFonts w:cs="Arial"/>
          <w:bCs/>
          <w:iCs/>
          <w:lang w:val="mn-MN"/>
        </w:rPr>
        <w:lastRenderedPageBreak/>
        <w:t>Төсөл</w:t>
      </w:r>
    </w:p>
    <w:p w:rsidR="002B02A0" w:rsidRDefault="002B02A0" w:rsidP="002B02A0">
      <w:pPr>
        <w:spacing w:after="0" w:line="240" w:lineRule="auto"/>
        <w:jc w:val="center"/>
      </w:pPr>
    </w:p>
    <w:p w:rsidR="002B02A0" w:rsidRDefault="002B02A0" w:rsidP="002B02A0">
      <w:pPr>
        <w:spacing w:after="0" w:line="240" w:lineRule="auto"/>
        <w:jc w:val="center"/>
      </w:pPr>
      <w:r>
        <w:rPr>
          <w:rFonts w:cs="Arial"/>
          <w:b/>
          <w:bCs/>
          <w:iCs/>
          <w:lang w:val="ru-RU"/>
        </w:rPr>
        <w:t>МОНГОЛ УЛСЫН ИХ ХУРЛЫН ТОГТООЛ</w:t>
      </w:r>
    </w:p>
    <w:p w:rsidR="002B02A0" w:rsidRDefault="002B02A0" w:rsidP="002B02A0">
      <w:pPr>
        <w:spacing w:after="0" w:line="240" w:lineRule="auto"/>
        <w:jc w:val="center"/>
      </w:pPr>
    </w:p>
    <w:p w:rsidR="002B02A0" w:rsidRDefault="002B02A0" w:rsidP="002B02A0">
      <w:pPr>
        <w:spacing w:after="0" w:line="240" w:lineRule="auto"/>
        <w:jc w:val="center"/>
      </w:pPr>
    </w:p>
    <w:p w:rsidR="002B02A0" w:rsidRDefault="002B02A0" w:rsidP="002B02A0">
      <w:pPr>
        <w:spacing w:after="0" w:line="240" w:lineRule="auto"/>
      </w:pPr>
      <w:r>
        <w:rPr>
          <w:rFonts w:cs="Arial"/>
          <w:bCs/>
          <w:iCs/>
          <w:lang w:val="mn-MN"/>
        </w:rPr>
        <w:t>201</w:t>
      </w:r>
      <w:r>
        <w:rPr>
          <w:rFonts w:cs="Arial"/>
          <w:bCs/>
          <w:iCs/>
        </w:rPr>
        <w:t>4</w:t>
      </w:r>
      <w:r>
        <w:rPr>
          <w:rFonts w:cs="Arial"/>
          <w:bCs/>
          <w:iCs/>
          <w:lang w:val="mn-MN"/>
        </w:rPr>
        <w:t xml:space="preserve"> оны . . . дугаар                             </w:t>
      </w:r>
      <w:r>
        <w:rPr>
          <w:rFonts w:cs="Arial"/>
          <w:bCs/>
          <w:iCs/>
          <w:lang w:val="mn-MN"/>
        </w:rPr>
        <w:tab/>
        <w:t>Дугаар</w:t>
      </w:r>
      <w:r>
        <w:rPr>
          <w:rFonts w:cs="Arial"/>
          <w:bCs/>
          <w:iCs/>
        </w:rPr>
        <w:t xml:space="preserve"> </w:t>
      </w:r>
      <w:r>
        <w:rPr>
          <w:rFonts w:cs="Arial"/>
          <w:bCs/>
          <w:iCs/>
          <w:lang w:val="mn-MN"/>
        </w:rPr>
        <w:t>...                               Улаанбаатар хот</w:t>
      </w:r>
    </w:p>
    <w:p w:rsidR="002B02A0" w:rsidRDefault="002B02A0" w:rsidP="002B02A0">
      <w:pPr>
        <w:spacing w:after="0" w:line="240" w:lineRule="auto"/>
      </w:pPr>
      <w:r>
        <w:rPr>
          <w:rFonts w:cs="Arial"/>
          <w:bCs/>
          <w:iCs/>
          <w:lang w:val="mn-MN"/>
        </w:rPr>
        <w:t xml:space="preserve">сарын . . . -ны өдөр                                                                                                    </w:t>
      </w:r>
    </w:p>
    <w:p w:rsidR="002B02A0" w:rsidRDefault="002B02A0" w:rsidP="002B02A0">
      <w:pPr>
        <w:spacing w:after="0" w:line="240" w:lineRule="auto"/>
      </w:pPr>
    </w:p>
    <w:p w:rsidR="002B02A0" w:rsidRDefault="002B02A0" w:rsidP="002B02A0">
      <w:pPr>
        <w:spacing w:after="0" w:line="240" w:lineRule="auto"/>
      </w:pPr>
    </w:p>
    <w:p w:rsidR="002B02A0" w:rsidRDefault="002B02A0" w:rsidP="002B02A0">
      <w:pPr>
        <w:pStyle w:val="Heading"/>
      </w:pPr>
      <w:r>
        <w:rPr>
          <w:rFonts w:cs="Arial"/>
          <w:color w:val="000000"/>
          <w:sz w:val="24"/>
          <w:lang w:val="mn-MN"/>
        </w:rPr>
        <w:t>Төрийн өмчийг 2014-2016 онд хувьчлах, өөрчлөн</w:t>
      </w:r>
    </w:p>
    <w:p w:rsidR="002B02A0" w:rsidRDefault="002B02A0" w:rsidP="002B02A0">
      <w:pPr>
        <w:pStyle w:val="Heading"/>
      </w:pPr>
      <w:r>
        <w:rPr>
          <w:rFonts w:cs="Arial"/>
          <w:color w:val="000000"/>
          <w:sz w:val="24"/>
          <w:lang w:val="ru-RU"/>
        </w:rPr>
        <w:t>байгуулах үндсэн чиглэл батлах тухай</w:t>
      </w:r>
    </w:p>
    <w:p w:rsidR="002B02A0" w:rsidRDefault="002B02A0" w:rsidP="002B02A0">
      <w:pPr>
        <w:pStyle w:val="Normheader"/>
        <w:tabs>
          <w:tab w:val="left" w:pos="9360"/>
        </w:tabs>
        <w:ind w:right="0"/>
        <w:jc w:val="both"/>
      </w:pPr>
    </w:p>
    <w:p w:rsidR="002B02A0" w:rsidRDefault="002B02A0" w:rsidP="002B02A0">
      <w:pPr>
        <w:pStyle w:val="Normheader"/>
        <w:tabs>
          <w:tab w:val="left" w:pos="-540"/>
        </w:tabs>
        <w:ind w:right="0"/>
        <w:jc w:val="both"/>
      </w:pPr>
      <w:r>
        <w:rPr>
          <w:rFonts w:ascii="Arial" w:hAnsi="Arial" w:cs="Arial"/>
          <w:b w:val="0"/>
          <w:sz w:val="24"/>
          <w:szCs w:val="24"/>
          <w:lang w:val="mn-MN"/>
        </w:rPr>
        <w:tab/>
        <w:t>Төрийн болон орон нутгийн өмчийн тухай хуулийн 8 дугаар зүйлийн 8.1.5 заалтыг үндэслэн Монгол Улсын Их Хурлаас ТОГТООХ нь:</w:t>
      </w:r>
    </w:p>
    <w:p w:rsidR="002B02A0" w:rsidRDefault="002B02A0" w:rsidP="002B02A0">
      <w:pPr>
        <w:pStyle w:val="Normheader"/>
        <w:tabs>
          <w:tab w:val="left" w:pos="9360"/>
        </w:tabs>
        <w:ind w:right="0"/>
        <w:jc w:val="both"/>
      </w:pPr>
    </w:p>
    <w:p w:rsidR="002B02A0" w:rsidRDefault="002B02A0" w:rsidP="002B02A0">
      <w:pPr>
        <w:pStyle w:val="Normheader"/>
        <w:tabs>
          <w:tab w:val="left" w:pos="-2700"/>
        </w:tabs>
        <w:ind w:right="0"/>
        <w:jc w:val="both"/>
      </w:pPr>
      <w:r>
        <w:rPr>
          <w:rFonts w:ascii="Arial" w:eastAsia="Arial" w:hAnsi="Arial" w:cs="Arial"/>
          <w:b w:val="0"/>
          <w:sz w:val="24"/>
          <w:szCs w:val="24"/>
          <w:lang w:val="mn-MN"/>
        </w:rPr>
        <w:t xml:space="preserve"> </w:t>
      </w:r>
      <w:r>
        <w:rPr>
          <w:rFonts w:ascii="Arial" w:hAnsi="Arial" w:cs="Arial"/>
          <w:b w:val="0"/>
          <w:sz w:val="24"/>
          <w:szCs w:val="24"/>
          <w:lang w:val="mn-MN"/>
        </w:rPr>
        <w:tab/>
        <w:t>1.</w:t>
      </w:r>
      <w:r>
        <w:rPr>
          <w:rFonts w:ascii="Arial" w:hAnsi="Arial" w:cs="Arial"/>
          <w:b w:val="0"/>
          <w:sz w:val="24"/>
          <w:szCs w:val="24"/>
        </w:rPr>
        <w:t xml:space="preserve"> </w:t>
      </w:r>
      <w:r>
        <w:rPr>
          <w:rFonts w:ascii="Arial" w:hAnsi="Arial" w:cs="Arial"/>
          <w:b w:val="0"/>
          <w:sz w:val="24"/>
          <w:szCs w:val="24"/>
          <w:lang w:val="mn-MN"/>
        </w:rPr>
        <w:t>”Төрийн өмчийг 2014-2016 онд хувьчлах, өөрчлөн байгуулах үндсэн чиглэл”-ийг хавсралтаар баталсугай.</w:t>
      </w:r>
    </w:p>
    <w:p w:rsidR="002B02A0" w:rsidRDefault="002B02A0" w:rsidP="002B02A0">
      <w:pPr>
        <w:pStyle w:val="Normheader"/>
        <w:tabs>
          <w:tab w:val="left" w:pos="9360"/>
        </w:tabs>
        <w:ind w:right="0"/>
        <w:jc w:val="both"/>
      </w:pPr>
    </w:p>
    <w:p w:rsidR="002B02A0" w:rsidRDefault="002B02A0" w:rsidP="002B02A0">
      <w:pPr>
        <w:spacing w:after="0" w:line="240" w:lineRule="auto"/>
        <w:ind w:firstLine="720"/>
        <w:jc w:val="both"/>
      </w:pPr>
      <w:r>
        <w:rPr>
          <w:rFonts w:cs="Arial"/>
          <w:lang w:val="mn-MN"/>
        </w:rPr>
        <w:t>2.</w:t>
      </w:r>
      <w:r>
        <w:rPr>
          <w:rFonts w:cs="Arial"/>
        </w:rPr>
        <w:t xml:space="preserve"> </w:t>
      </w:r>
      <w:r>
        <w:rPr>
          <w:rFonts w:cs="Arial"/>
          <w:lang w:val="mn-MN"/>
        </w:rPr>
        <w:t xml:space="preserve">Төрийн өмчийг хувьчлах, өөрчлөн байгуулах хүрээнд дараах арга хэмжээг  авч хэрэгжүүлэхийг Монгол Улсын Засгийн газар /Н.Алтанхуяг/-т даалгасугай: </w:t>
      </w:r>
    </w:p>
    <w:p w:rsidR="002B02A0" w:rsidRDefault="002B02A0" w:rsidP="002B02A0">
      <w:pPr>
        <w:spacing w:after="0" w:line="240" w:lineRule="auto"/>
        <w:ind w:firstLine="720"/>
        <w:jc w:val="both"/>
      </w:pPr>
      <w:r>
        <w:rPr>
          <w:rFonts w:eastAsia="Arial" w:cs="Arial"/>
          <w:lang w:val="mn-MN"/>
        </w:rPr>
        <w:t xml:space="preserve"> </w:t>
      </w:r>
    </w:p>
    <w:p w:rsidR="002B02A0" w:rsidRDefault="002B02A0" w:rsidP="002B02A0">
      <w:pPr>
        <w:spacing w:after="0" w:line="240" w:lineRule="auto"/>
        <w:ind w:firstLine="1276"/>
        <w:jc w:val="both"/>
      </w:pPr>
      <w:r>
        <w:rPr>
          <w:rFonts w:cs="Arial"/>
          <w:lang w:val="mn-MN"/>
        </w:rPr>
        <w:t>1/</w:t>
      </w:r>
      <w:r>
        <w:rPr>
          <w:rFonts w:cs="Arial"/>
        </w:rPr>
        <w:t xml:space="preserve"> </w:t>
      </w:r>
      <w:r>
        <w:rPr>
          <w:rFonts w:cs="Arial"/>
          <w:lang w:val="mn-MN"/>
        </w:rPr>
        <w:t>Үндсэн чиглэлд заасан хуулийн этгээдийн хувьчлал, өөрчлөн байгуулалтыг холбогдох хууль тогтоомжийн хүрээнд зохион байгуулах</w:t>
      </w:r>
      <w:r>
        <w:rPr>
          <w:rFonts w:cs="Arial"/>
        </w:rPr>
        <w:t>;</w:t>
      </w:r>
      <w:r>
        <w:rPr>
          <w:rFonts w:cs="Arial"/>
          <w:lang w:val="mn-MN"/>
        </w:rPr>
        <w:t xml:space="preserve">  </w:t>
      </w:r>
    </w:p>
    <w:p w:rsidR="002B02A0" w:rsidRDefault="002B02A0" w:rsidP="002B02A0">
      <w:pPr>
        <w:spacing w:after="0" w:line="240" w:lineRule="auto"/>
        <w:ind w:left="709" w:firstLine="720"/>
        <w:jc w:val="both"/>
      </w:pPr>
    </w:p>
    <w:p w:rsidR="002B02A0" w:rsidRDefault="002B02A0" w:rsidP="002B02A0">
      <w:pPr>
        <w:pStyle w:val="Normheader"/>
        <w:tabs>
          <w:tab w:val="left" w:pos="9360"/>
        </w:tabs>
        <w:ind w:right="0" w:firstLine="1276"/>
        <w:jc w:val="both"/>
      </w:pPr>
      <w:r>
        <w:rPr>
          <w:rFonts w:ascii="Arial" w:hAnsi="Arial" w:cs="Arial"/>
          <w:b w:val="0"/>
          <w:sz w:val="24"/>
          <w:szCs w:val="24"/>
          <w:lang w:val="mn-MN"/>
        </w:rPr>
        <w:t>2/</w:t>
      </w:r>
      <w:r>
        <w:rPr>
          <w:rFonts w:ascii="Arial" w:hAnsi="Arial" w:cs="Arial"/>
          <w:b w:val="0"/>
          <w:sz w:val="24"/>
          <w:szCs w:val="24"/>
        </w:rPr>
        <w:t xml:space="preserve"> </w:t>
      </w:r>
      <w:r>
        <w:rPr>
          <w:rFonts w:ascii="Arial" w:hAnsi="Arial" w:cs="Arial"/>
          <w:b w:val="0"/>
          <w:sz w:val="24"/>
          <w:szCs w:val="24"/>
          <w:lang w:val="mn-MN"/>
        </w:rPr>
        <w:t xml:space="preserve">Хувьчлалд хамрагдаж буй компанийн төрийн мэдлийн хувьцааны </w:t>
      </w:r>
      <w:r>
        <w:rPr>
          <w:rFonts w:ascii="Arial" w:hAnsi="Arial" w:cs="Arial"/>
          <w:b w:val="0"/>
          <w:sz w:val="24"/>
          <w:szCs w:val="24"/>
        </w:rPr>
        <w:t xml:space="preserve">              </w:t>
      </w:r>
      <w:r>
        <w:rPr>
          <w:rFonts w:ascii="Arial" w:hAnsi="Arial" w:cs="Arial"/>
          <w:b w:val="0"/>
          <w:sz w:val="24"/>
          <w:szCs w:val="24"/>
          <w:lang w:val="mn-MN"/>
        </w:rPr>
        <w:t xml:space="preserve">5 хүртэл хувийг </w:t>
      </w:r>
      <w:r>
        <w:rPr>
          <w:rFonts w:ascii="Arial" w:hAnsi="Arial" w:cs="Arial"/>
          <w:b w:val="0"/>
          <w:sz w:val="24"/>
          <w:szCs w:val="24"/>
        </w:rPr>
        <w:t>“Ажиллагсдад хувьцаа эзэмшүүлэх хөтөлбөр”</w:t>
      </w:r>
      <w:r>
        <w:rPr>
          <w:rFonts w:ascii="Arial" w:hAnsi="Arial" w:cs="Arial"/>
          <w:b w:val="0"/>
          <w:sz w:val="24"/>
          <w:szCs w:val="24"/>
          <w:lang w:val="mn-MN"/>
        </w:rPr>
        <w:t>-ийн хүрээнд ажиллагсдад үнэ төлбөргүй эзэмшүүлэх асуудлыг тухайн компанийг хувьчлах шийдвэрт тусган хэрэгжүүлэх</w:t>
      </w:r>
      <w:r>
        <w:rPr>
          <w:rFonts w:ascii="Arial" w:hAnsi="Arial" w:cs="Arial"/>
          <w:sz w:val="24"/>
          <w:szCs w:val="24"/>
          <w:lang w:val="mn-MN"/>
        </w:rPr>
        <w:t xml:space="preserve">;  </w:t>
      </w:r>
    </w:p>
    <w:p w:rsidR="002B02A0" w:rsidRDefault="002B02A0" w:rsidP="002B02A0">
      <w:pPr>
        <w:pStyle w:val="Normheader"/>
        <w:tabs>
          <w:tab w:val="left" w:pos="9360"/>
        </w:tabs>
        <w:ind w:right="0" w:firstLine="1276"/>
        <w:jc w:val="both"/>
      </w:pPr>
    </w:p>
    <w:p w:rsidR="002B02A0" w:rsidRDefault="002B02A0" w:rsidP="002B02A0">
      <w:pPr>
        <w:pStyle w:val="Normheader"/>
        <w:tabs>
          <w:tab w:val="left" w:pos="9360"/>
        </w:tabs>
        <w:ind w:right="0" w:firstLine="1276"/>
        <w:jc w:val="both"/>
      </w:pPr>
      <w:r>
        <w:rPr>
          <w:rFonts w:ascii="Arial" w:hAnsi="Arial" w:cs="Arial"/>
          <w:b w:val="0"/>
          <w:sz w:val="24"/>
          <w:szCs w:val="24"/>
          <w:lang w:val="mn-MN"/>
        </w:rPr>
        <w:t>3/</w:t>
      </w:r>
      <w:r>
        <w:rPr>
          <w:rFonts w:ascii="Arial" w:hAnsi="Arial" w:cs="Arial"/>
          <w:b w:val="0"/>
          <w:sz w:val="24"/>
          <w:szCs w:val="24"/>
        </w:rPr>
        <w:t xml:space="preserve"> </w:t>
      </w:r>
      <w:r>
        <w:rPr>
          <w:rFonts w:ascii="Arial" w:hAnsi="Arial" w:cs="Arial"/>
          <w:b w:val="0"/>
          <w:sz w:val="24"/>
          <w:szCs w:val="24"/>
          <w:lang w:val="mn-MN"/>
        </w:rPr>
        <w:t>Үндсэн чиглэлд заасан хуулийн этгээдүүдийг хувьчлах, өөрчлөн байгуулалт хийхдээ холбогдох гэрээ, бичиг баримтад соёлын өв, байгаль орчныг хамгаалах, нөхөн сэргээх үүрэг, хариуцлагыг тусган ажиллаж байх.</w:t>
      </w:r>
    </w:p>
    <w:p w:rsidR="002B02A0" w:rsidRDefault="002B02A0" w:rsidP="002B02A0">
      <w:pPr>
        <w:pStyle w:val="Normheader"/>
        <w:tabs>
          <w:tab w:val="left" w:pos="9360"/>
        </w:tabs>
        <w:ind w:right="0"/>
        <w:jc w:val="both"/>
      </w:pPr>
    </w:p>
    <w:p w:rsidR="002B02A0" w:rsidRDefault="002B02A0" w:rsidP="002B02A0">
      <w:pPr>
        <w:pStyle w:val="Normheader"/>
        <w:tabs>
          <w:tab w:val="left" w:pos="0"/>
        </w:tabs>
        <w:ind w:right="0"/>
        <w:jc w:val="both"/>
      </w:pPr>
      <w:r>
        <w:rPr>
          <w:rFonts w:ascii="Arial" w:hAnsi="Arial" w:cs="Arial"/>
          <w:b w:val="0"/>
          <w:sz w:val="24"/>
          <w:szCs w:val="24"/>
          <w:lang w:val="mn-MN"/>
        </w:rPr>
        <w:tab/>
        <w:t>3.</w:t>
      </w:r>
      <w:r>
        <w:rPr>
          <w:rFonts w:ascii="Arial" w:hAnsi="Arial" w:cs="Arial"/>
          <w:b w:val="0"/>
          <w:sz w:val="24"/>
          <w:szCs w:val="24"/>
        </w:rPr>
        <w:t xml:space="preserve"> </w:t>
      </w:r>
      <w:r>
        <w:rPr>
          <w:rFonts w:ascii="Arial" w:hAnsi="Arial" w:cs="Arial"/>
          <w:b w:val="0"/>
          <w:sz w:val="24"/>
          <w:szCs w:val="24"/>
          <w:lang w:val="mn-MN"/>
        </w:rPr>
        <w:t>Энэ тогтоолын биелэлтэд хяналт тавьж ажиллахыг Эдийн засгийн байнгын хороо /Б.Гарамгайбаатар/-нд үүрэг болгосугай.</w:t>
      </w: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r>
        <w:rPr>
          <w:rFonts w:ascii="Arial" w:hAnsi="Arial" w:cs="Arial"/>
          <w:b w:val="0"/>
          <w:sz w:val="24"/>
          <w:szCs w:val="24"/>
          <w:lang w:val="mn-MN"/>
        </w:rPr>
        <w:t>ГАРЫН ҮС</w:t>
      </w:r>
      <w:r>
        <w:rPr>
          <w:rFonts w:ascii="Arial" w:hAnsi="Arial" w:cs="Arial"/>
          <w:b w:val="0"/>
          <w:sz w:val="24"/>
          <w:szCs w:val="24"/>
          <w:lang w:val="ru-RU"/>
        </w:rPr>
        <w:t>ЭГ</w:t>
      </w: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pStyle w:val="Normheader"/>
        <w:tabs>
          <w:tab w:val="left" w:pos="9360"/>
        </w:tabs>
        <w:ind w:right="0"/>
      </w:pPr>
    </w:p>
    <w:p w:rsidR="002B02A0" w:rsidRDefault="002B02A0" w:rsidP="002B02A0">
      <w:pPr>
        <w:spacing w:after="0" w:line="240" w:lineRule="auto"/>
        <w:jc w:val="right"/>
      </w:pPr>
      <w:r>
        <w:rPr>
          <w:rFonts w:cs="Arial"/>
          <w:bCs/>
          <w:lang w:val="ru-RU"/>
        </w:rPr>
        <w:t xml:space="preserve">Монгол </w:t>
      </w:r>
      <w:r>
        <w:rPr>
          <w:rFonts w:cs="Arial"/>
          <w:bCs/>
          <w:lang w:val="mn-MN"/>
        </w:rPr>
        <w:t>Улсын Их Хурлын 201</w:t>
      </w:r>
      <w:r>
        <w:rPr>
          <w:rFonts w:cs="Arial"/>
          <w:bCs/>
        </w:rPr>
        <w:t>4</w:t>
      </w:r>
      <w:r>
        <w:rPr>
          <w:rFonts w:cs="Arial"/>
          <w:bCs/>
          <w:lang w:val="mn-MN"/>
        </w:rPr>
        <w:t xml:space="preserve"> оны</w:t>
      </w:r>
    </w:p>
    <w:p w:rsidR="002B02A0" w:rsidRDefault="002B02A0" w:rsidP="002B02A0">
      <w:pPr>
        <w:spacing w:after="0" w:line="240" w:lineRule="auto"/>
        <w:ind w:left="4320" w:firstLine="720"/>
        <w:jc w:val="center"/>
      </w:pPr>
      <w:r>
        <w:rPr>
          <w:rFonts w:eastAsia="Arial" w:cs="Arial"/>
          <w:bCs/>
          <w:lang w:val="mn-MN"/>
        </w:rPr>
        <w:t xml:space="preserve">    </w:t>
      </w:r>
      <w:r>
        <w:rPr>
          <w:rFonts w:cs="Arial"/>
          <w:bCs/>
          <w:lang w:val="mn-MN"/>
        </w:rPr>
        <w:t>..... дугаар тогтоолын хавсралт</w:t>
      </w:r>
    </w:p>
    <w:p w:rsidR="002B02A0" w:rsidRDefault="002B02A0" w:rsidP="002B02A0">
      <w:pPr>
        <w:spacing w:after="0" w:line="240" w:lineRule="auto"/>
      </w:pPr>
    </w:p>
    <w:p w:rsidR="002B02A0" w:rsidRDefault="002B02A0" w:rsidP="002B02A0">
      <w:pPr>
        <w:spacing w:after="0" w:line="240" w:lineRule="auto"/>
        <w:jc w:val="center"/>
      </w:pPr>
      <w:r>
        <w:rPr>
          <w:rFonts w:cs="Arial"/>
          <w:b/>
          <w:lang w:val="mn-MN"/>
        </w:rPr>
        <w:t xml:space="preserve">ТӨРИЙН ӨМЧИЙГ 2014-2016 ОНД ХУВЬЧЛАХ, </w:t>
      </w:r>
    </w:p>
    <w:p w:rsidR="002B02A0" w:rsidRDefault="002B02A0" w:rsidP="002B02A0">
      <w:pPr>
        <w:spacing w:after="0" w:line="240" w:lineRule="auto"/>
        <w:jc w:val="center"/>
      </w:pPr>
      <w:r>
        <w:rPr>
          <w:rFonts w:cs="Arial"/>
          <w:b/>
          <w:lang w:val="mn-MN"/>
        </w:rPr>
        <w:t>ӨӨРЧЛӨН БАЙГУУЛАХ ҮНДСЭН ЧИГЛЭЛ</w:t>
      </w:r>
    </w:p>
    <w:p w:rsidR="002B02A0" w:rsidRDefault="002B02A0" w:rsidP="002B02A0">
      <w:pPr>
        <w:spacing w:after="0" w:line="240" w:lineRule="auto"/>
        <w:ind w:right="-360"/>
      </w:pPr>
    </w:p>
    <w:p w:rsidR="002B02A0" w:rsidRDefault="002B02A0" w:rsidP="002B02A0">
      <w:pPr>
        <w:spacing w:after="0" w:line="240" w:lineRule="auto"/>
        <w:ind w:right="-360"/>
        <w:jc w:val="center"/>
      </w:pPr>
      <w:r>
        <w:rPr>
          <w:rFonts w:cs="Arial"/>
          <w:b/>
          <w:bCs/>
          <w:lang w:val="mn-MN"/>
        </w:rPr>
        <w:t xml:space="preserve">НЭГ. ТӨРИЙН ӨМЧИЙГ ХУВЬЧЛАХ, ӨӨРЧЛӨН БАЙГУУЛАХ </w:t>
      </w:r>
    </w:p>
    <w:p w:rsidR="002B02A0" w:rsidRDefault="002B02A0" w:rsidP="002B02A0">
      <w:pPr>
        <w:spacing w:after="0" w:line="240" w:lineRule="auto"/>
        <w:ind w:right="-360"/>
        <w:jc w:val="center"/>
      </w:pPr>
      <w:r>
        <w:rPr>
          <w:rFonts w:cs="Arial"/>
          <w:b/>
          <w:bCs/>
          <w:lang w:val="mn-MN"/>
        </w:rPr>
        <w:t>ҮНДСЭН ЧИГЛЭЛИЙН ЗОРИЛГО</w:t>
      </w:r>
    </w:p>
    <w:p w:rsidR="002B02A0" w:rsidRDefault="002B02A0" w:rsidP="002B02A0">
      <w:pPr>
        <w:tabs>
          <w:tab w:val="left" w:pos="2250"/>
        </w:tabs>
        <w:spacing w:after="0" w:line="240" w:lineRule="auto"/>
        <w:jc w:val="center"/>
      </w:pPr>
    </w:p>
    <w:p w:rsidR="002B02A0" w:rsidRDefault="002B02A0" w:rsidP="002B02A0">
      <w:pPr>
        <w:spacing w:after="0" w:line="240" w:lineRule="auto"/>
        <w:ind w:firstLine="720"/>
        <w:jc w:val="both"/>
      </w:pPr>
      <w:r>
        <w:rPr>
          <w:rFonts w:cs="Arial"/>
          <w:lang w:val="mn-MN"/>
        </w:rPr>
        <w:t>1.1. Төрийн өмчийг хувьчлах, өөрчлөн байгуулах үндсэн чиглэлийн зорилго нь Монгол Улсын Мянганы хөгжлийн зорилтод суурилсан Үндэсний хөгжлийн цогц бодлогод тусгагдсан хувийн хэвшил тэргүүлсэн эдийн засгийн эрчимтэй өсөлтийг хангаж, Монгол Улсын</w:t>
      </w:r>
      <w:r>
        <w:rPr>
          <w:rStyle w:val="StrongEmphasis"/>
          <w:rFonts w:cs="Arial"/>
        </w:rPr>
        <w:t xml:space="preserve"> Засгийн газрын 2012-2016 онд хэрэгжүүлэх үйл ажиллагааны хөтөлбөр</w:t>
      </w:r>
      <w:r>
        <w:rPr>
          <w:rStyle w:val="StrongEmphasis"/>
          <w:rFonts w:cs="Arial"/>
          <w:lang w:val="mn-MN"/>
        </w:rPr>
        <w:t>ийн дагуу</w:t>
      </w:r>
      <w:r>
        <w:rPr>
          <w:rFonts w:cs="Arial"/>
        </w:rPr>
        <w:t xml:space="preserve"> хөрөнгийн зах зээлийн хөгжлийг дэмжи</w:t>
      </w:r>
      <w:r>
        <w:rPr>
          <w:rFonts w:cs="Arial"/>
          <w:lang w:val="mn-MN"/>
        </w:rPr>
        <w:t>х</w:t>
      </w:r>
      <w:r>
        <w:rPr>
          <w:rFonts w:cs="Arial"/>
        </w:rPr>
        <w:t xml:space="preserve">, хувийн хэвшлийн </w:t>
      </w:r>
      <w:r>
        <w:rPr>
          <w:rFonts w:cs="Arial"/>
          <w:lang w:val="mn-MN"/>
        </w:rPr>
        <w:t xml:space="preserve">оролцоо, </w:t>
      </w:r>
      <w:r>
        <w:rPr>
          <w:rFonts w:cs="Arial"/>
        </w:rPr>
        <w:t>хөрөнгө оруулалт</w:t>
      </w:r>
      <w:r>
        <w:rPr>
          <w:rFonts w:cs="Arial"/>
          <w:lang w:val="mn-MN"/>
        </w:rPr>
        <w:t>ыг</w:t>
      </w:r>
      <w:r>
        <w:rPr>
          <w:rFonts w:cs="Arial"/>
        </w:rPr>
        <w:t xml:space="preserve"> татах боломжийг дээшлүүлэ</w:t>
      </w:r>
      <w:r>
        <w:rPr>
          <w:rFonts w:cs="Arial"/>
          <w:lang w:val="mn-MN"/>
        </w:rPr>
        <w:t>н “Төр, хувийн хэвшлийн түншлэлийн талаар төрөөс баримтлах бодлого”, компанийн сайн засаглалын зарчмыг хэрэгжүүлэх замаар төрийн өмчит хуулийн этгээдийн эдийн засгийн үр өгөөжийг дээшлүүлэх, улмаар төрийн өмчит хуулийн этгээдийг хувийн хэвшлийн оролцоо давамгайлсан төрийн өмчийн оролцоотой компанийн хэлбэрт оруулан улс орны эдийн засгийн тогтвортой хөгжлийг хангахад оршино.</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1.2 Төрийн өмчийг хувьчлах, өөрчлөн байгуулах үндсэн чиглэл нь </w:t>
      </w:r>
      <w:r>
        <w:rPr>
          <w:rFonts w:cs="Arial"/>
        </w:rPr>
        <w:t>/</w:t>
      </w:r>
      <w:r>
        <w:rPr>
          <w:rFonts w:cs="Arial"/>
          <w:lang w:val="mn-MN"/>
        </w:rPr>
        <w:t>цаашид “Үндсэн чиглэл” гэх</w:t>
      </w:r>
      <w:r>
        <w:rPr>
          <w:rFonts w:cs="Arial"/>
        </w:rPr>
        <w:t>/</w:t>
      </w:r>
      <w:r>
        <w:rPr>
          <w:rFonts w:cs="Arial"/>
          <w:lang w:val="mn-MN"/>
        </w:rPr>
        <w:t xml:space="preserve"> салбар тус бүрд хувьчлал, өөрчлөн байгуулалтын талаар баримтлах төрийн бодлого, энэ ажлыг зохион байгуулах арга хэлбэр, баримтлах зарчмыг тодорхойлж байгаа баримт бичиг бөгөөд энэхүү баримт бичгийг Монгол Улсын төрийн захиргааны болон холбогдох бусад байгууллага, аж ахуйн нэгжүүд үйл ажиллагаандаа дагаж мөрдөх үүрэгтэй.</w:t>
      </w:r>
    </w:p>
    <w:p w:rsidR="002B02A0" w:rsidRDefault="002B02A0" w:rsidP="002B02A0">
      <w:pPr>
        <w:spacing w:after="0" w:line="240" w:lineRule="auto"/>
        <w:ind w:firstLine="720"/>
        <w:jc w:val="both"/>
      </w:pPr>
    </w:p>
    <w:p w:rsidR="002B02A0" w:rsidRDefault="002B02A0" w:rsidP="002B02A0">
      <w:pPr>
        <w:spacing w:after="0" w:line="240" w:lineRule="auto"/>
        <w:ind w:left="720" w:firstLine="720"/>
        <w:jc w:val="both"/>
      </w:pPr>
      <w:r>
        <w:rPr>
          <w:rFonts w:cs="Arial"/>
          <w:b/>
          <w:lang w:val="mn-MN"/>
        </w:rPr>
        <w:t>ХОЁР. ХУВЬЧЛАХ, ӨӨРЧЛӨН БАЙГУУЛАЛТЫН ҮНДСЭН ЗАРЧИМ</w:t>
      </w:r>
    </w:p>
    <w:p w:rsidR="002B02A0" w:rsidRDefault="002B02A0" w:rsidP="002B02A0">
      <w:pPr>
        <w:spacing w:after="0" w:line="240" w:lineRule="auto"/>
        <w:jc w:val="center"/>
      </w:pPr>
    </w:p>
    <w:p w:rsidR="002B02A0" w:rsidRDefault="002B02A0" w:rsidP="002B02A0">
      <w:pPr>
        <w:pStyle w:val="ColorfulList-Accent11"/>
        <w:ind w:left="0" w:firstLine="720"/>
        <w:jc w:val="both"/>
      </w:pPr>
      <w:r>
        <w:rPr>
          <w:rFonts w:ascii="Arial" w:hAnsi="Arial" w:cs="Arial"/>
          <w:lang w:val="mn-MN"/>
        </w:rPr>
        <w:t>2.1.Төрийн өмчийг хувьчлах, өөрчлөн байгуулалтын бодлогыг хэрэгжүүлэхэд дараах үндсэн зарчмыг баримтална:</w:t>
      </w:r>
    </w:p>
    <w:p w:rsidR="002B02A0" w:rsidRDefault="002B02A0" w:rsidP="002B02A0">
      <w:pPr>
        <w:pStyle w:val="ColorfulList-Accent11"/>
        <w:jc w:val="both"/>
      </w:pPr>
    </w:p>
    <w:p w:rsidR="002B02A0" w:rsidRDefault="002B02A0" w:rsidP="002B02A0">
      <w:pPr>
        <w:spacing w:after="0" w:line="240" w:lineRule="auto"/>
        <w:ind w:firstLine="720"/>
        <w:jc w:val="both"/>
      </w:pPr>
      <w:r>
        <w:rPr>
          <w:rFonts w:cs="Arial"/>
          <w:lang w:val="mn-MN"/>
        </w:rPr>
        <w:t>2.1.1. улс орны эдийн засгийн тогтвортой хөгжлийг хангах зорилгоор хувийн хэвшлийн үр өгөөж бүхий хөрөнгө оруулалтыг татах, төр, хувийн хэвшлийн хооронд бизнесийн өрсөлдөөнийг бууруулан харилцан ашигтай түншлэлийн хэлбэр, тэнцвэртэй эдийн засгийн бүтцийг бий болгох;</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2.1.2. төрийн өмчийн менежментийн арга барилыг шинэ шатанд гаргах, эдийн засгийн үр ашгийг дээшлүүлэх, засаглалын ил тод, нээлттэй байх оновчтой арга хэлбэрийг сонгох, шилдэг удирдлагын багийг сонгон гэрээний үндсэн дээр ажиллуулах;</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rPr>
        <w:t>2</w:t>
      </w:r>
      <w:r>
        <w:rPr>
          <w:rFonts w:cs="Arial"/>
          <w:lang w:val="mn-MN"/>
        </w:rPr>
        <w:t>.1.3.</w:t>
      </w:r>
      <w:r>
        <w:rPr>
          <w:rFonts w:cs="Arial"/>
          <w:lang w:val="mn-MN"/>
        </w:rPr>
        <w:tab/>
      </w:r>
      <w:proofErr w:type="gramStart"/>
      <w:r>
        <w:rPr>
          <w:rFonts w:cs="Arial"/>
          <w:lang w:val="mn-MN"/>
        </w:rPr>
        <w:t>төрийн</w:t>
      </w:r>
      <w:proofErr w:type="gramEnd"/>
      <w:r>
        <w:rPr>
          <w:rFonts w:cs="Arial"/>
          <w:lang w:val="mn-MN"/>
        </w:rPr>
        <w:t xml:space="preserve"> зохицуулалтын үүргийг аж ахуйн үйл ажиллагаанаас тусгаарлах, төрийн аж ахуйн үйл ажиллагаанд оролцох оролцоог багасгах</w:t>
      </w:r>
      <w:r>
        <w:rPr>
          <w:rFonts w:cs="Arial"/>
        </w:rPr>
        <w:t>;</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rPr>
        <w:t>2</w:t>
      </w:r>
      <w:r>
        <w:rPr>
          <w:rFonts w:cs="Arial"/>
          <w:lang w:val="mn-MN"/>
        </w:rPr>
        <w:t>.1.4.</w:t>
      </w:r>
      <w:r>
        <w:rPr>
          <w:rFonts w:cs="Arial"/>
          <w:lang w:val="mn-MN"/>
        </w:rPr>
        <w:tab/>
      </w:r>
      <w:proofErr w:type="gramStart"/>
      <w:r>
        <w:rPr>
          <w:rFonts w:cs="Arial"/>
          <w:lang w:val="mn-MN"/>
        </w:rPr>
        <w:t>төрийн</w:t>
      </w:r>
      <w:proofErr w:type="gramEnd"/>
      <w:r>
        <w:rPr>
          <w:rFonts w:cs="Arial"/>
          <w:lang w:val="mn-MN"/>
        </w:rPr>
        <w:t xml:space="preserve"> өмчит хуулийн этгээдийг компанийн сонгодог хэлбэр болох </w:t>
      </w:r>
      <w:r>
        <w:rPr>
          <w:rFonts w:cs="Arial"/>
          <w:lang w:val="mn-MN"/>
        </w:rPr>
        <w:lastRenderedPageBreak/>
        <w:t>хөрөнгийн бирж дээр хувьцаа нь чөлөөтэй арилжаалагддаг, нийтийн өмчит хувьцаат компанийн хэлбэрт оруулах бэлтгэл ажлыг хангах</w:t>
      </w:r>
      <w:r>
        <w:rPr>
          <w:rFonts w:cs="Arial"/>
        </w:rPr>
        <w:t>;</w:t>
      </w:r>
      <w:r>
        <w:rPr>
          <w:rFonts w:cs="Arial"/>
          <w:lang w:val="mn-MN"/>
        </w:rPr>
        <w:t xml:space="preserve">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2.1.5.</w:t>
      </w:r>
      <w:r>
        <w:rPr>
          <w:rFonts w:cs="Arial"/>
          <w:lang w:val="mn-MN"/>
        </w:rPr>
        <w:tab/>
        <w:t>хувьчлагда</w:t>
      </w:r>
      <w:r>
        <w:rPr>
          <w:rFonts w:cs="Arial"/>
        </w:rPr>
        <w:t xml:space="preserve">х </w:t>
      </w:r>
      <w:r>
        <w:rPr>
          <w:rFonts w:cs="Arial"/>
          <w:lang w:val="mn-MN"/>
        </w:rPr>
        <w:t xml:space="preserve">эдийн засгийн үр ашиг бүхий зарим хуулийн этгээдийн хувьцааны тодорхой хэсгийг ажиллагсдад нь давуу эрхийн үндсэн дээр эзэмшүүлэх чиглэлээр </w:t>
      </w:r>
      <w:r>
        <w:rPr>
          <w:rFonts w:cs="Arial"/>
        </w:rPr>
        <w:t>“Ажиллагсдад хувьцаа эзэмшүүлэх хөтөлбөр”</w:t>
      </w:r>
      <w:r>
        <w:rPr>
          <w:rFonts w:cs="Arial"/>
          <w:lang w:val="mn-MN"/>
        </w:rPr>
        <w:t xml:space="preserve"> боловсруулж хэрэгжүүлэх; </w:t>
      </w:r>
    </w:p>
    <w:p w:rsidR="002B02A0" w:rsidRDefault="002B02A0" w:rsidP="002B02A0">
      <w:pPr>
        <w:spacing w:after="0" w:line="240" w:lineRule="auto"/>
        <w:ind w:firstLine="1440"/>
        <w:jc w:val="both"/>
      </w:pPr>
    </w:p>
    <w:p w:rsidR="002B02A0" w:rsidRDefault="002B02A0" w:rsidP="002B02A0">
      <w:pPr>
        <w:spacing w:after="0" w:line="240" w:lineRule="auto"/>
        <w:jc w:val="both"/>
      </w:pPr>
      <w:r>
        <w:rPr>
          <w:rFonts w:cs="Arial"/>
          <w:b/>
          <w:lang w:val="mn-MN"/>
        </w:rPr>
        <w:tab/>
      </w:r>
      <w:r>
        <w:rPr>
          <w:rFonts w:cs="Arial"/>
          <w:lang w:val="mn-MN"/>
        </w:rPr>
        <w:t>2.1.6. өөрчлөн байгуулалтын бодлогыг салбарын талаар төрөөс баримталж буй бодлоготой уялдуулах;</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2.1.7. эдийн засагт хувийн хэвшлийн гүйцэтгэх үүргийг нэмэгдүүлэх үндсэн дээр төрийн өмчит хуулийн этгээдийн хувьцааны тодорхой хувийг үе шаттайгаар хувийн хэвшилд шилжүүлэх</w:t>
      </w:r>
      <w:r>
        <w:rPr>
          <w:rFonts w:cs="Arial"/>
        </w:rPr>
        <w:t>;</w:t>
      </w:r>
    </w:p>
    <w:p w:rsidR="002B02A0" w:rsidRDefault="002B02A0" w:rsidP="002B02A0">
      <w:pPr>
        <w:spacing w:after="0" w:line="240" w:lineRule="auto"/>
        <w:jc w:val="both"/>
      </w:pPr>
    </w:p>
    <w:p w:rsidR="002B02A0" w:rsidRDefault="002B02A0" w:rsidP="002B02A0">
      <w:pPr>
        <w:spacing w:after="0" w:line="240" w:lineRule="auto"/>
        <w:ind w:left="720" w:firstLine="720"/>
        <w:jc w:val="both"/>
      </w:pPr>
      <w:r>
        <w:rPr>
          <w:rFonts w:cs="Arial"/>
          <w:b/>
          <w:lang w:val="mn-MN"/>
        </w:rPr>
        <w:t>ГУРАВ. ТӨРИЙН ӨМЧИЙН ТАЛААР БАРИМТЛАХ БОДЛОГО</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3.1</w:t>
      </w:r>
      <w:r>
        <w:rPr>
          <w:rFonts w:cs="Arial"/>
          <w:lang w:val="mn-MN"/>
        </w:rPr>
        <w:tab/>
        <w:t>Дээрхи зарчмуудыг үндэслэн төрийн өмчит болон төрийн өмчийн оролцоотой хуулийн этгээдийн талаар цаашид төрөөс баримтлах бодлогоор нь дараах байдлаар ангилна. Үүнд:</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b/>
          <w:lang w:val="mn-MN"/>
        </w:rPr>
        <w:t>3.1.1.</w:t>
      </w:r>
      <w:r>
        <w:rPr>
          <w:rFonts w:cs="Arial"/>
          <w:lang w:val="mn-MN"/>
        </w:rPr>
        <w:tab/>
      </w:r>
      <w:r>
        <w:rPr>
          <w:rFonts w:cs="Arial"/>
          <w:b/>
          <w:lang w:val="mn-MN"/>
        </w:rPr>
        <w:t xml:space="preserve">Бүрэн хувьчлагдах хуулийн этгээдүүд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Үйл ажиллагааны чиглэл нь улс орны стратегийн бодлого, эдийн засагт сөрөг нөлөө үзүүлэхээргүй, цаашид хувийн хэвшил дангаараа үйл ажиллагааг нь үргэлжлүүлэн явуулах боломжтой төрийн өмчит хуулийн этгээдийг тухайн байгууллагын онцлогт нь тохирсон хувьчлалын арга хэлбэрийг ашиглан тэргүүн ээлжинд хувьчлах бодлого баримтална.</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b/>
          <w:lang w:val="mn-MN"/>
        </w:rPr>
        <w:t>3.1.2.</w:t>
      </w:r>
      <w:r>
        <w:rPr>
          <w:rFonts w:cs="Arial"/>
          <w:lang w:val="mn-MN"/>
        </w:rPr>
        <w:t xml:space="preserve"> </w:t>
      </w:r>
      <w:r>
        <w:rPr>
          <w:rFonts w:cs="Arial"/>
          <w:b/>
          <w:lang w:val="mn-MN"/>
        </w:rPr>
        <w:t xml:space="preserve">Нийтийн өмчлөлд үе шаттайгаар шилжүүлэх буюу Төрийн өмчийн оролцоотой хуулийн этгээдүүд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Зах зээлийн чөлөөт өрсөлдөөнд төрийн оролцох оролцоог багасгах, хувийн хэвшил давамгайлсан төрийн өмчийн оролцоотой компани бий болгох, хөрөнгийн зах зээлийг идэвхижүүлэх зорилгоор төрийн өмчит хуулийн этгээдийг хувьцаат компанийн хэлбэрт оруулан</w:t>
      </w:r>
      <w:r>
        <w:rPr>
          <w:rFonts w:cs="Arial"/>
        </w:rPr>
        <w:t>,</w:t>
      </w:r>
      <w:r>
        <w:rPr>
          <w:rFonts w:cs="Arial"/>
          <w:lang w:val="mn-MN"/>
        </w:rPr>
        <w:t xml:space="preserve"> төрийн эзэмшлийн хувийг үе шаттайгаар бууруулан нийтийн өмчлөлд /хувийн хэвшилд/ шилжүүлэн улс орны эдийн засагт эерэг нөлөө үзүүлдэг үндэсний хэмжээний компаниудыг бий болгох бодлогыг баримтална.</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b/>
          <w:bCs/>
          <w:lang w:val="mn-MN"/>
        </w:rPr>
        <w:t>3.1.3.</w:t>
      </w:r>
      <w:r>
        <w:rPr>
          <w:rFonts w:cs="Arial"/>
          <w:b/>
          <w:bCs/>
          <w:lang w:val="mn-MN"/>
        </w:rPr>
        <w:tab/>
      </w:r>
      <w:r>
        <w:rPr>
          <w:rFonts w:cs="Arial"/>
          <w:b/>
          <w:bCs/>
        </w:rPr>
        <w:t>Хувьчилж үл болох жагсаалтанд орсон болон төрийн өмч</w:t>
      </w:r>
      <w:r>
        <w:rPr>
          <w:rFonts w:cs="Arial"/>
          <w:b/>
          <w:bCs/>
          <w:lang w:val="mn-MN"/>
        </w:rPr>
        <w:t>ит</w:t>
      </w:r>
      <w:r>
        <w:rPr>
          <w:rFonts w:cs="Arial"/>
          <w:b/>
          <w:bCs/>
        </w:rPr>
        <w:t xml:space="preserve"> хуулийн этгээдүүд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 xml:space="preserve">Төрөөс баримталж буй стратегийн болон салбарын бодлогыг хэрэгжүүлэхэд чухал </w:t>
      </w:r>
      <w:r>
        <w:rPr>
          <w:rFonts w:cs="Arial"/>
        </w:rPr>
        <w:t>ач холбогдол</w:t>
      </w:r>
      <w:r>
        <w:rPr>
          <w:rFonts w:cs="Arial"/>
          <w:lang w:val="mn-MN"/>
        </w:rPr>
        <w:t xml:space="preserve"> бүхий, хувьчилж үл болох эд хөрөнгийн жагсаалтанд орсон төрийн өмчит хуулийн этгээдийг төрийн өмчлөлд хэвээр үлдээж, ирээдүйд хувийн хэвшилд шилжүүлж болох нөхцөл үүссэн тохиолдолд, эдийн засгийн үр ашгийг нь харгалзан төрийн өмчийн оролцоотой компани болгон өөрчлөх бодлого баримтална.</w:t>
      </w:r>
    </w:p>
    <w:p w:rsidR="002B02A0" w:rsidRDefault="002B02A0" w:rsidP="002B02A0">
      <w:pPr>
        <w:spacing w:after="0" w:line="240" w:lineRule="auto"/>
        <w:jc w:val="both"/>
      </w:pPr>
    </w:p>
    <w:p w:rsidR="002B02A0" w:rsidRDefault="002B02A0" w:rsidP="002B02A0">
      <w:pPr>
        <w:spacing w:after="0" w:line="240" w:lineRule="auto"/>
        <w:jc w:val="center"/>
      </w:pPr>
      <w:r>
        <w:rPr>
          <w:rFonts w:cs="Arial"/>
          <w:b/>
          <w:lang w:val="mn-MN"/>
        </w:rPr>
        <w:t>ДӨРӨВ. ҮНДСЭН ЧИГЛЭЛИЙГ ХЭРЭГЖҮҮЛЭХ ЗОХИОН БАЙГУУЛАЛТ</w:t>
      </w:r>
    </w:p>
    <w:p w:rsidR="002B02A0" w:rsidRDefault="002B02A0" w:rsidP="002B02A0">
      <w:pPr>
        <w:spacing w:after="0" w:line="240" w:lineRule="auto"/>
        <w:jc w:val="center"/>
      </w:pPr>
    </w:p>
    <w:p w:rsidR="002B02A0" w:rsidRDefault="002B02A0" w:rsidP="002B02A0">
      <w:pPr>
        <w:spacing w:after="0" w:line="240" w:lineRule="auto"/>
        <w:ind w:firstLine="720"/>
        <w:jc w:val="both"/>
      </w:pPr>
      <w:r>
        <w:rPr>
          <w:rFonts w:cs="Arial"/>
          <w:lang w:val="mn-MN"/>
        </w:rPr>
        <w:lastRenderedPageBreak/>
        <w:t>4.1. Үндсэн чиглэлийг дараах зохион байгуулалттайгаар хэрэгжүүлнэ:</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4.1.1. хувьчлах, өөрчлөн байгуулах төрийн өмчит хуулийн этгээдийн жагсаалт, тэдгээрийг хувьчлах, өөрчлөн байгуулах арга, хэлбэрийг Засгийн газар баталж, Үндсэн чиглэлийн хэрэгжилтийг зохион байгуулан, үр дүнг Улсын Их Хуралд тайлагнах;</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4.1.2. төрийн өмчит хуулийн этгээдийн эдийн засгийн үр ашгийг дээшлүүлэх, засаглалын ил тод, нээлттэй байдлыг хангах, бүтцийн өөрчлөлт, шинэчлэлийг оновчтой зөв зохион байгуулах, хувьчлах үйл ажиллагааг мөрдөгдөж буй хууль тогтоомжийн хүрээнд нээлттэй зохион байгуулах ажлыг Төрийн өмчийн хороо хариуцан гүйцэтгэх</w:t>
      </w:r>
      <w:r>
        <w:rPr>
          <w:rFonts w:cs="Arial"/>
        </w:rPr>
        <w:t>;</w:t>
      </w:r>
      <w:r>
        <w:rPr>
          <w:rFonts w:cs="Arial"/>
          <w:lang w:val="mn-MN"/>
        </w:rPr>
        <w:t xml:space="preserve"> </w:t>
      </w:r>
    </w:p>
    <w:p w:rsidR="002B02A0" w:rsidRDefault="002B02A0" w:rsidP="002B02A0">
      <w:pPr>
        <w:spacing w:after="0" w:line="240" w:lineRule="auto"/>
        <w:jc w:val="both"/>
      </w:pPr>
    </w:p>
    <w:p w:rsidR="002B02A0" w:rsidRDefault="002B02A0" w:rsidP="002B02A0">
      <w:pPr>
        <w:spacing w:after="0" w:line="240" w:lineRule="auto"/>
        <w:jc w:val="both"/>
      </w:pPr>
      <w:r>
        <w:rPr>
          <w:rFonts w:cs="Arial"/>
          <w:lang w:val="mn-MN"/>
        </w:rPr>
        <w:tab/>
        <w:t>4.1.3. хувьчлал, өөрчлөн байгуулалт хийхдээ салбарын яамны болон төр, хувийн хэвшлийн түншлэлийн талаар төрөөс баримтлах бодлоготой уялдуулан хэрэгжүүлж ажиллах</w:t>
      </w:r>
      <w:r>
        <w:rPr>
          <w:rFonts w:cs="Arial"/>
        </w:rPr>
        <w:t>;</w:t>
      </w:r>
    </w:p>
    <w:p w:rsidR="002B02A0" w:rsidRDefault="002B02A0" w:rsidP="002B02A0">
      <w:pPr>
        <w:spacing w:after="0" w:line="240" w:lineRule="auto"/>
        <w:jc w:val="both"/>
      </w:pPr>
    </w:p>
    <w:p w:rsidR="002B02A0" w:rsidRDefault="002B02A0" w:rsidP="002B02A0">
      <w:pPr>
        <w:spacing w:after="0" w:line="240" w:lineRule="auto"/>
        <w:ind w:firstLine="720"/>
        <w:jc w:val="both"/>
      </w:pPr>
      <w:r>
        <w:rPr>
          <w:rFonts w:cs="Arial"/>
          <w:lang w:val="mn-MN"/>
        </w:rPr>
        <w:t>4.1.4. төрийн өөрийн өмчийн үл хөдлөх хөрөнгийг хувьчлалаас гадуур худалдах, шилжүүлэх үйл ажиллагааг Төрийн болон орон нутгийн өмчийн тухай хуулийн дагуу зохион байгуулах.</w:t>
      </w:r>
    </w:p>
    <w:p w:rsidR="002B02A0" w:rsidRDefault="002B02A0" w:rsidP="002B02A0">
      <w:pPr>
        <w:spacing w:after="0" w:line="240" w:lineRule="auto"/>
        <w:jc w:val="center"/>
      </w:pPr>
    </w:p>
    <w:p w:rsidR="002B02A0" w:rsidRDefault="002B02A0" w:rsidP="002B02A0">
      <w:pPr>
        <w:spacing w:after="0" w:line="240" w:lineRule="auto"/>
        <w:jc w:val="center"/>
      </w:pPr>
      <w:r>
        <w:rPr>
          <w:rFonts w:cs="Arial"/>
          <w:b/>
          <w:lang w:val="mn-MN"/>
        </w:rPr>
        <w:t>ТАВ. ҮНДСЭН ЧИГЛЭЛИЙГ ХЭРЭГЖҮҮЛЭХ АРГА, ХЭЛБЭР,</w:t>
      </w:r>
    </w:p>
    <w:p w:rsidR="002B02A0" w:rsidRDefault="002B02A0" w:rsidP="002B02A0">
      <w:pPr>
        <w:spacing w:after="0" w:line="240" w:lineRule="auto"/>
        <w:jc w:val="center"/>
      </w:pPr>
      <w:r>
        <w:rPr>
          <w:rFonts w:cs="Arial"/>
          <w:b/>
          <w:lang w:val="mn-MN"/>
        </w:rPr>
        <w:t>ХУГАЦАА</w:t>
      </w:r>
    </w:p>
    <w:p w:rsidR="002B02A0" w:rsidRDefault="002B02A0" w:rsidP="002B02A0">
      <w:pPr>
        <w:spacing w:after="0" w:line="240" w:lineRule="auto"/>
        <w:jc w:val="center"/>
      </w:pPr>
    </w:p>
    <w:p w:rsidR="002B02A0" w:rsidRDefault="002B02A0" w:rsidP="002B02A0">
      <w:pPr>
        <w:spacing w:after="0" w:line="240" w:lineRule="auto"/>
        <w:ind w:firstLine="720"/>
        <w:jc w:val="both"/>
      </w:pPr>
      <w:r>
        <w:rPr>
          <w:rFonts w:cs="Arial"/>
          <w:lang w:val="mn-MN"/>
        </w:rPr>
        <w:t>5.1. Энэхүү үндсэн чиглэлийн хэрэгжилтийг 2014-2016 оны хооронд хангах бөгөөд төрийн өмчийг хувьчлахдаа хуулийн этгээдийн эдийн засагт эзэлж буй байр суурь, үйл ажиллагааны онцлогийг харгалзан бизнесийн болон хөрөнгийн үр ашгийг нарийвчлан үнэлэх замаар хуульд заасан хувьчлалын уламжлалт арга, хэлбэрийн зэрэгцээ, төр, хувийн хэвшлийн түншлэлийн хүрээнд зах зээлд өрсөлдөх чадвар бүхий хөрөнгө оруулагчдыг тэдгээрийн бизнесийн үйл ажиллагаанд  харилцан ашигтай гэрээний үндсэн дээр татан оролцуулах, хувьцааг дотоод, гадаадын хөрөнгийн зах зээлд анхлан санал болгох, нэмэлт хувьцаа гаргах зэрэг аргуудыг түлхүү хэрэглэнэ.</w:t>
      </w:r>
    </w:p>
    <w:p w:rsidR="002B02A0" w:rsidRDefault="002B02A0" w:rsidP="002B02A0">
      <w:pPr>
        <w:pStyle w:val="NormalWeb"/>
        <w:spacing w:before="0" w:after="0"/>
        <w:ind w:firstLine="1440"/>
      </w:pPr>
    </w:p>
    <w:p w:rsidR="002B02A0" w:rsidRDefault="002B02A0" w:rsidP="002B02A0">
      <w:pPr>
        <w:spacing w:after="0" w:line="240" w:lineRule="auto"/>
        <w:ind w:firstLine="720"/>
        <w:jc w:val="both"/>
      </w:pPr>
      <w:r>
        <w:rPr>
          <w:rFonts w:cs="Arial"/>
          <w:lang w:val="mn-MN"/>
        </w:rPr>
        <w:t>5.2. Төрийн өмчит хуулийн этгээдийг өөрчлөн зохион байгуулахдаа төсвийн ачааллыг багасгах зорилготой, бие даан аж ахуйн үйл ажиллагаа явуулдаг, олон нийтийн хувьцаат компани байгуулахдаа дараах чиглэлийг баримтална:</w:t>
      </w:r>
    </w:p>
    <w:p w:rsidR="002B02A0" w:rsidRDefault="002B02A0" w:rsidP="002B02A0">
      <w:pPr>
        <w:spacing w:after="0" w:line="240" w:lineRule="auto"/>
        <w:ind w:firstLine="720"/>
        <w:jc w:val="both"/>
      </w:pPr>
    </w:p>
    <w:p w:rsidR="002B02A0" w:rsidRDefault="002B02A0" w:rsidP="002B02A0">
      <w:pPr>
        <w:widowControl/>
        <w:numPr>
          <w:ilvl w:val="0"/>
          <w:numId w:val="4"/>
        </w:numPr>
        <w:spacing w:after="0" w:line="240" w:lineRule="auto"/>
        <w:jc w:val="both"/>
      </w:pPr>
      <w:r>
        <w:rPr>
          <w:rFonts w:cs="Arial"/>
          <w:lang w:val="mn-MN"/>
        </w:rPr>
        <w:t>улсын төсөвт үйлдвэрийн газрыг аж ахуйн тооцоотой үйлдвэрийн газар болгох</w:t>
      </w:r>
      <w:r>
        <w:rPr>
          <w:rFonts w:cs="Arial"/>
        </w:rPr>
        <w:t>;</w:t>
      </w:r>
    </w:p>
    <w:p w:rsidR="002B02A0" w:rsidRDefault="002B02A0" w:rsidP="002B02A0">
      <w:pPr>
        <w:widowControl/>
        <w:numPr>
          <w:ilvl w:val="0"/>
          <w:numId w:val="4"/>
        </w:numPr>
        <w:spacing w:after="0" w:line="240" w:lineRule="auto"/>
        <w:jc w:val="both"/>
      </w:pPr>
      <w:r>
        <w:rPr>
          <w:rFonts w:cs="Arial"/>
          <w:lang w:val="mn-MN"/>
        </w:rPr>
        <w:t>аж ахуйн тооцоот үйлдвэрийн газрыг хувьцаат компанийн хэлбэрт шилжүүлэх</w:t>
      </w:r>
      <w:r>
        <w:rPr>
          <w:rFonts w:cs="Arial"/>
        </w:rPr>
        <w:t>;</w:t>
      </w:r>
      <w:r>
        <w:rPr>
          <w:rFonts w:cs="Arial"/>
          <w:lang w:val="mn-MN"/>
        </w:rPr>
        <w:t xml:space="preserve"> </w:t>
      </w:r>
    </w:p>
    <w:p w:rsidR="002B02A0" w:rsidRDefault="002B02A0" w:rsidP="002B02A0">
      <w:pPr>
        <w:widowControl/>
        <w:numPr>
          <w:ilvl w:val="0"/>
          <w:numId w:val="4"/>
        </w:numPr>
        <w:spacing w:after="0" w:line="240" w:lineRule="auto"/>
        <w:jc w:val="both"/>
      </w:pPr>
      <w:r>
        <w:rPr>
          <w:rFonts w:cs="Arial"/>
          <w:lang w:val="mn-MN"/>
        </w:rPr>
        <w:t>хязгаарлагдмал хариуцлагатай компанийг хувьцаат компани болгон өөрчлөн зохион байгуулах</w:t>
      </w:r>
      <w:r>
        <w:rPr>
          <w:rFonts w:cs="Arial"/>
        </w:rPr>
        <w:t>.</w:t>
      </w:r>
    </w:p>
    <w:p w:rsidR="002B02A0" w:rsidRDefault="002B02A0" w:rsidP="002B02A0">
      <w:pPr>
        <w:spacing w:after="0" w:line="240" w:lineRule="auto"/>
        <w:jc w:val="both"/>
      </w:pPr>
    </w:p>
    <w:p w:rsidR="002B02A0" w:rsidRDefault="002B02A0" w:rsidP="002B02A0">
      <w:pPr>
        <w:spacing w:after="0" w:line="240" w:lineRule="auto"/>
        <w:ind w:firstLine="720"/>
        <w:jc w:val="both"/>
      </w:pPr>
      <w:r>
        <w:rPr>
          <w:rFonts w:cs="Arial"/>
          <w:lang w:val="mn-MN"/>
        </w:rPr>
        <w:t xml:space="preserve">5.3. Хувьчлалд хамрагдаж буй зарим хуулийн этгээдүүдийн </w:t>
      </w:r>
      <w:r>
        <w:rPr>
          <w:rFonts w:cs="Arial"/>
        </w:rPr>
        <w:t>ажиллагсдад зориулан “Ажиллагсдад хувьцаа эзэмшүүлэх хөтөлбөр</w:t>
      </w:r>
      <w:r>
        <w:rPr>
          <w:rFonts w:cs="Arial"/>
          <w:b/>
        </w:rPr>
        <w:t>”</w:t>
      </w:r>
      <w:r>
        <w:rPr>
          <w:rFonts w:cs="Arial"/>
          <w:b/>
          <w:lang w:val="mn-MN"/>
        </w:rPr>
        <w:t xml:space="preserve"> </w:t>
      </w:r>
      <w:r>
        <w:rPr>
          <w:rFonts w:cs="Arial"/>
          <w:lang w:val="mn-MN"/>
        </w:rPr>
        <w:t>боловсруулж,</w:t>
      </w:r>
      <w:r>
        <w:rPr>
          <w:rFonts w:cs="Arial"/>
        </w:rPr>
        <w:t xml:space="preserve"> хэрэгжүүл</w:t>
      </w:r>
      <w:r>
        <w:rPr>
          <w:rFonts w:cs="Arial"/>
          <w:lang w:val="mn-MN"/>
        </w:rPr>
        <w:t>н</w:t>
      </w:r>
      <w:r>
        <w:rPr>
          <w:rFonts w:cs="Arial"/>
        </w:rPr>
        <w:t>э.</w:t>
      </w:r>
    </w:p>
    <w:p w:rsidR="002B02A0" w:rsidRDefault="002B02A0" w:rsidP="002B02A0">
      <w:pPr>
        <w:spacing w:after="0" w:line="240" w:lineRule="auto"/>
        <w:ind w:firstLine="720"/>
        <w:jc w:val="both"/>
      </w:pPr>
    </w:p>
    <w:p w:rsidR="002B02A0" w:rsidRDefault="002B02A0" w:rsidP="002B02A0">
      <w:pPr>
        <w:spacing w:after="0" w:line="240" w:lineRule="auto"/>
        <w:jc w:val="center"/>
      </w:pPr>
      <w:r>
        <w:rPr>
          <w:rFonts w:cs="Arial"/>
          <w:b/>
          <w:bCs/>
          <w:lang w:val="mn-MN"/>
        </w:rPr>
        <w:t>ЗУРГАА.</w:t>
      </w:r>
      <w:r>
        <w:rPr>
          <w:rFonts w:cs="Arial"/>
          <w:b/>
          <w:bCs/>
        </w:rPr>
        <w:t xml:space="preserve"> </w:t>
      </w:r>
      <w:r>
        <w:rPr>
          <w:rFonts w:cs="Arial"/>
          <w:b/>
          <w:bCs/>
          <w:lang w:val="mn-MN"/>
        </w:rPr>
        <w:t>ХУВЬЧЛАЛ, ӨӨРЧЛӨН БАЙГУУЛАЛТЫН</w:t>
      </w:r>
    </w:p>
    <w:p w:rsidR="002B02A0" w:rsidRDefault="002B02A0" w:rsidP="002B02A0">
      <w:pPr>
        <w:spacing w:after="0" w:line="240" w:lineRule="auto"/>
        <w:jc w:val="center"/>
      </w:pPr>
      <w:r>
        <w:rPr>
          <w:rFonts w:cs="Arial"/>
          <w:b/>
          <w:bCs/>
          <w:lang w:val="mn-MN"/>
        </w:rPr>
        <w:t>ТАЛААРХИ МЭДЭЭЛЭЛ</w:t>
      </w:r>
    </w:p>
    <w:p w:rsidR="002B02A0" w:rsidRDefault="002B02A0" w:rsidP="002B02A0">
      <w:pPr>
        <w:spacing w:after="0" w:line="240" w:lineRule="auto"/>
        <w:jc w:val="center"/>
      </w:pPr>
    </w:p>
    <w:p w:rsidR="002B02A0" w:rsidRDefault="002B02A0" w:rsidP="002B02A0">
      <w:pPr>
        <w:spacing w:after="0" w:line="240" w:lineRule="auto"/>
        <w:ind w:firstLine="720"/>
        <w:jc w:val="both"/>
      </w:pPr>
      <w:r>
        <w:rPr>
          <w:rFonts w:cs="Arial"/>
          <w:lang w:val="mn-MN"/>
        </w:rPr>
        <w:t xml:space="preserve">6.1. </w:t>
      </w:r>
      <w:r>
        <w:rPr>
          <w:rStyle w:val="Emphasis"/>
          <w:rFonts w:cs="Arial"/>
          <w:lang w:val="mn-MN"/>
        </w:rPr>
        <w:t xml:space="preserve">Хувьчлагдах, өөрчлөн байгуулалт хийх компанийн талаарх холбогдох мэдээллийг хэвлэл мэдээллийн хэрэгслээр олон нийтэд ил тод, тэгш хүртээмжтэйгээр хүргэх, сонирхогч этгээдийг шаардлагатай мэдээллээр хангах, </w:t>
      </w:r>
      <w:r>
        <w:rPr>
          <w:rStyle w:val="Emphasis"/>
          <w:rFonts w:cs="Arial"/>
          <w:lang w:val="mn-MN"/>
        </w:rPr>
        <w:lastRenderedPageBreak/>
        <w:t>сонголтоо чөлөөтэй, үндэслэлтэй хийх нөхцөл</w:t>
      </w:r>
      <w:r>
        <w:rPr>
          <w:rStyle w:val="Emphasis"/>
          <w:rFonts w:cs="Arial"/>
        </w:rPr>
        <w:t xml:space="preserve"> </w:t>
      </w:r>
      <w:r>
        <w:rPr>
          <w:rStyle w:val="Emphasis"/>
          <w:rFonts w:cs="Arial"/>
          <w:lang w:val="mn-MN"/>
        </w:rPr>
        <w:t>боломжийг бүрдүүлнэ</w:t>
      </w:r>
      <w:r>
        <w:rPr>
          <w:rFonts w:cs="Arial"/>
          <w:lang w:val="mn-MN"/>
        </w:rPr>
        <w:t>.</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6.2. Төрийн өмч давамгайлсан нээлттэй хувьцаат компанийн жижиг хувьцаа эзэмшигчдийн эрх ашгийг хамгаалах, тэдэнтэй хуулийн хүрээнд хамтран ажиллах, компанийг хувьчлах, өөрчлөн байгуулах явцад ажиллагсдын хувьцаа эзэмших эрхийг хязгаарлахгүйн зэрэгцээ тэдгээрийг шаардлагатай мэдээллээр хангана.</w:t>
      </w:r>
    </w:p>
    <w:p w:rsidR="002B02A0" w:rsidRDefault="002B02A0" w:rsidP="002B02A0">
      <w:pPr>
        <w:spacing w:after="0" w:line="240" w:lineRule="auto"/>
        <w:jc w:val="center"/>
      </w:pPr>
    </w:p>
    <w:p w:rsidR="002B02A0" w:rsidRDefault="002B02A0" w:rsidP="002B02A0">
      <w:pPr>
        <w:spacing w:after="0" w:line="240" w:lineRule="auto"/>
        <w:jc w:val="center"/>
      </w:pPr>
      <w:r>
        <w:rPr>
          <w:rFonts w:cs="Arial"/>
          <w:b/>
          <w:lang w:val="mn-MN"/>
        </w:rPr>
        <w:t>ДОЛОО. ХУВЬЧЛАХ, ӨӨРЧЛӨН БАЙГУУЛАХ ТӨРИЙН ӨМЧИТ</w:t>
      </w:r>
    </w:p>
    <w:p w:rsidR="002B02A0" w:rsidRDefault="002B02A0" w:rsidP="002B02A0">
      <w:pPr>
        <w:spacing w:after="0" w:line="240" w:lineRule="auto"/>
        <w:jc w:val="center"/>
      </w:pPr>
      <w:r>
        <w:rPr>
          <w:rFonts w:cs="Arial"/>
          <w:b/>
          <w:lang w:val="mn-MN"/>
        </w:rPr>
        <w:t>ХУУЛИЙН ЭТГЭЭД</w:t>
      </w:r>
    </w:p>
    <w:p w:rsidR="002B02A0" w:rsidRDefault="002B02A0" w:rsidP="002B02A0">
      <w:pPr>
        <w:spacing w:after="0" w:line="240" w:lineRule="auto"/>
        <w:ind w:firstLine="720"/>
        <w:jc w:val="both"/>
      </w:pPr>
    </w:p>
    <w:p w:rsidR="002B02A0" w:rsidRDefault="002B02A0" w:rsidP="002B02A0">
      <w:pPr>
        <w:pStyle w:val="ColorfulList-Accent11"/>
        <w:ind w:left="0" w:firstLine="720"/>
      </w:pPr>
      <w:r>
        <w:rPr>
          <w:rFonts w:ascii="Arial" w:hAnsi="Arial" w:cs="Arial"/>
          <w:b/>
          <w:lang w:val="mn-MN"/>
        </w:rPr>
        <w:t xml:space="preserve">7.1. Бүрэн хувьчлагдах хуулийн этгээдүүд </w:t>
      </w:r>
    </w:p>
    <w:p w:rsidR="002B02A0" w:rsidRDefault="002B02A0" w:rsidP="002B02A0">
      <w:pPr>
        <w:pStyle w:val="ColorfulList-Accent11"/>
        <w:ind w:left="0" w:firstLine="720"/>
      </w:pPr>
    </w:p>
    <w:p w:rsidR="002B02A0" w:rsidRDefault="002B02A0" w:rsidP="002B02A0">
      <w:pPr>
        <w:pStyle w:val="ColorfulList-Accent11"/>
        <w:ind w:left="0" w:firstLine="720"/>
        <w:jc w:val="both"/>
      </w:pPr>
      <w:r>
        <w:rPr>
          <w:rFonts w:ascii="Arial" w:hAnsi="Arial" w:cs="Arial"/>
          <w:lang w:val="mn-MN"/>
        </w:rPr>
        <w:t>7.1.1. “Эрдэнэт-Булганы цахилгаан түгээх сүлжээ” төрийн өмчит хувьцаат компаний</w:t>
      </w:r>
      <w:r>
        <w:rPr>
          <w:rFonts w:ascii="Arial" w:hAnsi="Arial" w:cs="Arial"/>
        </w:rPr>
        <w:t>г өргөтгөх, техник, технологийг шинэчлэх, зардал бууруулах, үйлчилгээний шуурхай, найдвартай байдлыг хангах зорилгоор нээлттэй уралдаант шалгаруулалтын аргаар үндэсний компанид хувьчла</w:t>
      </w:r>
      <w:r>
        <w:rPr>
          <w:rFonts w:ascii="Arial" w:hAnsi="Arial" w:cs="Arial"/>
          <w:lang w:val="mn-MN"/>
        </w:rPr>
        <w:t>х</w:t>
      </w:r>
      <w:r>
        <w:rPr>
          <w:rFonts w:ascii="Arial" w:hAnsi="Arial" w:cs="Arial"/>
        </w:rPr>
        <w:t>;</w:t>
      </w:r>
    </w:p>
    <w:p w:rsidR="002B02A0" w:rsidRDefault="002B02A0" w:rsidP="002B02A0">
      <w:pPr>
        <w:pStyle w:val="ColorfulList-Accent11"/>
        <w:ind w:left="0" w:firstLine="720"/>
        <w:jc w:val="both"/>
      </w:pPr>
    </w:p>
    <w:p w:rsidR="002B02A0" w:rsidRDefault="002B02A0" w:rsidP="002B02A0">
      <w:pPr>
        <w:pStyle w:val="ColorfulList-Accent11"/>
        <w:ind w:left="0" w:firstLine="720"/>
        <w:jc w:val="both"/>
      </w:pPr>
      <w:r>
        <w:rPr>
          <w:rFonts w:ascii="Arial" w:hAnsi="Arial" w:cs="Arial"/>
          <w:lang w:val="mn-MN"/>
        </w:rPr>
        <w:t>7.1.2. “Багануур, Зүүн өмнөд бүсийн цахилгаан түгээх сүлжээ” төрийн өмчит хувьцаат компаний</w:t>
      </w:r>
      <w:r>
        <w:rPr>
          <w:rFonts w:ascii="Arial" w:hAnsi="Arial" w:cs="Arial"/>
        </w:rPr>
        <w:t>г өргөтгөх, техник, технологийг шинэчлэх, зардал бууруулах, үйлчилгээний шуурхай, найдвартай байдлыг хангах зорилгоор нээлттэй уралдаант шалгаруулалтын аргаар үндэсний компанид хувьчла</w:t>
      </w:r>
      <w:r>
        <w:rPr>
          <w:rFonts w:ascii="Arial" w:hAnsi="Arial" w:cs="Arial"/>
          <w:lang w:val="mn-MN"/>
        </w:rPr>
        <w:t>х</w:t>
      </w:r>
      <w:r>
        <w:rPr>
          <w:rFonts w:ascii="Arial" w:hAnsi="Arial" w:cs="Arial"/>
        </w:rPr>
        <w:t>;</w:t>
      </w:r>
    </w:p>
    <w:p w:rsidR="002B02A0" w:rsidRDefault="002B02A0" w:rsidP="002B02A0">
      <w:pPr>
        <w:pStyle w:val="ColorfulList-Accent11"/>
        <w:ind w:left="0" w:firstLine="720"/>
        <w:jc w:val="both"/>
      </w:pPr>
    </w:p>
    <w:p w:rsidR="002B02A0" w:rsidRDefault="002B02A0" w:rsidP="002B02A0">
      <w:pPr>
        <w:spacing w:after="0" w:line="240" w:lineRule="auto"/>
        <w:ind w:firstLine="720"/>
        <w:jc w:val="both"/>
      </w:pPr>
      <w:r>
        <w:rPr>
          <w:rFonts w:cs="Arial"/>
          <w:lang w:val="mn-MN"/>
        </w:rPr>
        <w:t>7.1.3. “Цагаан шонхор” төрийн өмчит үйлдвэрийн газрыг нээлттэй дуудлагын худалдаагаар худалдах</w:t>
      </w:r>
      <w:r>
        <w:rPr>
          <w:rFonts w:cs="Arial"/>
        </w:rPr>
        <w:t>;</w:t>
      </w:r>
    </w:p>
    <w:p w:rsidR="002B02A0" w:rsidRDefault="002B02A0" w:rsidP="002B02A0">
      <w:pPr>
        <w:pStyle w:val="ColorfulList-Accent11"/>
        <w:ind w:left="0" w:firstLine="720"/>
        <w:jc w:val="both"/>
      </w:pPr>
    </w:p>
    <w:p w:rsidR="002B02A0" w:rsidRDefault="002B02A0" w:rsidP="002B02A0">
      <w:pPr>
        <w:pStyle w:val="ColorfulList-Accent11"/>
        <w:ind w:left="0" w:firstLine="720"/>
        <w:jc w:val="both"/>
      </w:pPr>
      <w:r>
        <w:rPr>
          <w:rFonts w:ascii="Arial" w:hAnsi="Arial" w:cs="Arial"/>
          <w:lang w:val="mn-MN"/>
        </w:rPr>
        <w:t>7.1.4. “Оргил рашаан сувилал” төрийн өмчит хувьцаат компанийг үйл ажиллагааных нь чиглэлийг өөрчлөхгүй нөхцөлтэйгээр нээлттэй уралдаант шалгаруулалтын аргаар хувьчлах</w:t>
      </w:r>
      <w:r>
        <w:rPr>
          <w:rFonts w:ascii="Arial" w:hAnsi="Arial" w:cs="Arial"/>
        </w:rPr>
        <w:t>;</w:t>
      </w:r>
    </w:p>
    <w:p w:rsidR="002B02A0" w:rsidRDefault="002B02A0" w:rsidP="002B02A0">
      <w:pPr>
        <w:pStyle w:val="ColorfulList-Accent11"/>
        <w:ind w:left="0" w:firstLine="720"/>
        <w:jc w:val="both"/>
      </w:pPr>
    </w:p>
    <w:p w:rsidR="002B02A0" w:rsidRDefault="002B02A0" w:rsidP="002B02A0">
      <w:pPr>
        <w:pStyle w:val="ColorfulList-Accent11"/>
        <w:ind w:left="0" w:firstLine="720"/>
        <w:jc w:val="both"/>
      </w:pPr>
      <w:r>
        <w:rPr>
          <w:rFonts w:ascii="Arial" w:hAnsi="Arial" w:cs="Arial"/>
          <w:lang w:val="mn-MN"/>
        </w:rPr>
        <w:t xml:space="preserve">7.1.5. “Кино урлагийн дээд сургууль” хязгаарлагдмал хариуцлагатай компанийн төрийн эзэмшлийн нийт хувьцааг бусад хувьцаа эзэмшигчдэд санал болгож, татгалзсан тохиолдолд </w:t>
      </w:r>
      <w:r>
        <w:rPr>
          <w:rFonts w:ascii="Arial" w:hAnsi="Arial" w:cs="Arial"/>
          <w:bCs/>
          <w:lang w:val="mn-MN"/>
        </w:rPr>
        <w:t>нээлттэй уралдаант шалгаруулалтын аргаар хувьчлах</w:t>
      </w:r>
      <w:r>
        <w:rPr>
          <w:rFonts w:ascii="Arial" w:hAnsi="Arial" w:cs="Arial"/>
          <w:bCs/>
        </w:rPr>
        <w:t>;</w:t>
      </w:r>
    </w:p>
    <w:p w:rsidR="002B02A0" w:rsidRDefault="002B02A0" w:rsidP="002B02A0">
      <w:pPr>
        <w:pStyle w:val="ColorfulList-Accent11"/>
        <w:ind w:left="0" w:firstLine="720"/>
      </w:pPr>
    </w:p>
    <w:p w:rsidR="002B02A0" w:rsidRDefault="002B02A0" w:rsidP="002B02A0">
      <w:pPr>
        <w:pStyle w:val="ColorfulList-Accent11"/>
        <w:ind w:left="0" w:firstLine="720"/>
        <w:jc w:val="both"/>
      </w:pPr>
      <w:r>
        <w:rPr>
          <w:rFonts w:ascii="Arial" w:hAnsi="Arial" w:cs="Arial"/>
          <w:lang w:val="mn-MN"/>
        </w:rPr>
        <w:t>7.1.6. ”</w:t>
      </w:r>
      <w:r>
        <w:rPr>
          <w:rFonts w:ascii="Arial" w:hAnsi="Arial" w:cs="Arial"/>
          <w:bCs/>
          <w:lang w:val="mn-MN"/>
        </w:rPr>
        <w:t>Авто импекс” хувьцаат компанийн төрийн эзэмшлийн хувьцааг бусад хувьцаа эзэмшигчдэд санал болгож, татгалзсан тохиолдолд төрийн эзэмшил хувьцааг хөрөнгийн биржээр дамжуулан арилжих</w:t>
      </w:r>
      <w:r>
        <w:rPr>
          <w:rFonts w:ascii="Arial" w:hAnsi="Arial" w:cs="Arial"/>
          <w:bCs/>
        </w:rPr>
        <w:t>;</w:t>
      </w:r>
    </w:p>
    <w:p w:rsidR="002B02A0" w:rsidRDefault="002B02A0" w:rsidP="002B02A0">
      <w:pPr>
        <w:pStyle w:val="ColorfulList-Accent11"/>
        <w:ind w:left="0" w:firstLine="720"/>
        <w:jc w:val="both"/>
      </w:pPr>
    </w:p>
    <w:p w:rsidR="002B02A0" w:rsidRDefault="002B02A0" w:rsidP="002B02A0">
      <w:pPr>
        <w:pStyle w:val="ColorfulList-Accent11"/>
        <w:ind w:left="0" w:firstLine="720"/>
        <w:jc w:val="both"/>
      </w:pPr>
      <w:r>
        <w:rPr>
          <w:rFonts w:ascii="Arial" w:hAnsi="Arial" w:cs="Arial"/>
          <w:color w:val="000000"/>
          <w:lang w:val="mn-MN"/>
        </w:rPr>
        <w:t>7.1.7. “Хөтөлийн цемент шохой” төрийн өмчит хувьцаат компанийн төрийн эзэмшлийн хувьцааг хөрөнгийн биржээр дамжуулан арилжих</w:t>
      </w:r>
      <w:r>
        <w:rPr>
          <w:rFonts w:ascii="Arial" w:hAnsi="Arial" w:cs="Arial"/>
          <w:color w:val="000000"/>
        </w:rPr>
        <w:t>;</w:t>
      </w:r>
    </w:p>
    <w:p w:rsidR="002B02A0" w:rsidRDefault="002B02A0" w:rsidP="002B02A0">
      <w:pPr>
        <w:pStyle w:val="ColorfulList-Accent11"/>
        <w:ind w:left="0"/>
        <w:jc w:val="both"/>
      </w:pPr>
    </w:p>
    <w:p w:rsidR="002B02A0" w:rsidRDefault="002B02A0" w:rsidP="002B02A0">
      <w:pPr>
        <w:spacing w:after="0" w:line="240" w:lineRule="auto"/>
        <w:ind w:firstLine="720"/>
        <w:jc w:val="both"/>
      </w:pPr>
      <w:r>
        <w:rPr>
          <w:rFonts w:cs="Arial"/>
          <w:color w:val="000000"/>
          <w:lang w:val="mn-MN"/>
        </w:rPr>
        <w:t>7.</w:t>
      </w:r>
      <w:r>
        <w:rPr>
          <w:rFonts w:cs="Arial"/>
          <w:color w:val="000000"/>
        </w:rPr>
        <w:t>1</w:t>
      </w:r>
      <w:r>
        <w:rPr>
          <w:rFonts w:cs="Arial"/>
          <w:color w:val="000000"/>
          <w:lang w:val="mn-MN"/>
        </w:rPr>
        <w:t>.</w:t>
      </w:r>
      <w:r>
        <w:rPr>
          <w:rFonts w:cs="Arial"/>
          <w:color w:val="000000"/>
        </w:rPr>
        <w:t>8</w:t>
      </w:r>
      <w:r>
        <w:rPr>
          <w:rFonts w:cs="Arial"/>
          <w:color w:val="000000"/>
          <w:lang w:val="mn-MN"/>
        </w:rPr>
        <w:t>.</w:t>
      </w:r>
      <w:r>
        <w:rPr>
          <w:rFonts w:cs="Arial"/>
          <w:color w:val="000000"/>
          <w:lang w:val="mn-MN"/>
        </w:rPr>
        <w:tab/>
        <w:t>“Монсам” төрийн өмчийн оролцоотой хязгаарлагдмал хариуцлагатай компаний</w:t>
      </w:r>
      <w:r>
        <w:rPr>
          <w:rFonts w:cs="Arial"/>
          <w:color w:val="000000"/>
        </w:rPr>
        <w:t xml:space="preserve">н төрийн </w:t>
      </w:r>
      <w:r>
        <w:rPr>
          <w:rFonts w:cs="Arial"/>
          <w:color w:val="000000"/>
          <w:lang w:val="mn-MN"/>
        </w:rPr>
        <w:t xml:space="preserve">эзэмшлийн </w:t>
      </w:r>
      <w:r>
        <w:rPr>
          <w:rFonts w:cs="Arial"/>
          <w:color w:val="000000"/>
        </w:rPr>
        <w:t>хувьцааг нээлттэй дуудлагын худалдаагаар худалдах;</w:t>
      </w:r>
    </w:p>
    <w:p w:rsidR="002B02A0" w:rsidRDefault="002B02A0" w:rsidP="002B02A0">
      <w:pPr>
        <w:pStyle w:val="ColorfulList-Accent11"/>
        <w:ind w:left="0"/>
        <w:jc w:val="center"/>
      </w:pPr>
    </w:p>
    <w:p w:rsidR="002B02A0" w:rsidRDefault="002B02A0" w:rsidP="002B02A0">
      <w:pPr>
        <w:pStyle w:val="ColorfulList-Accent11"/>
        <w:ind w:left="0"/>
        <w:jc w:val="both"/>
      </w:pPr>
      <w:r>
        <w:rPr>
          <w:rFonts w:ascii="Arial" w:hAnsi="Arial" w:cs="Arial"/>
          <w:color w:val="000000"/>
          <w:lang w:val="mn-MN"/>
        </w:rPr>
        <w:tab/>
        <w:t>7.</w:t>
      </w:r>
      <w:r>
        <w:rPr>
          <w:rFonts w:ascii="Arial" w:hAnsi="Arial" w:cs="Arial"/>
          <w:color w:val="000000"/>
        </w:rPr>
        <w:t>1</w:t>
      </w:r>
      <w:r>
        <w:rPr>
          <w:rFonts w:ascii="Arial" w:hAnsi="Arial" w:cs="Arial"/>
          <w:color w:val="000000"/>
          <w:lang w:val="mn-MN"/>
        </w:rPr>
        <w:t>.</w:t>
      </w:r>
      <w:r>
        <w:rPr>
          <w:rFonts w:ascii="Arial" w:hAnsi="Arial" w:cs="Arial"/>
          <w:color w:val="000000"/>
        </w:rPr>
        <w:t>9</w:t>
      </w:r>
      <w:r>
        <w:rPr>
          <w:rFonts w:ascii="Arial" w:hAnsi="Arial" w:cs="Arial"/>
          <w:color w:val="000000"/>
          <w:lang w:val="mn-MN"/>
        </w:rPr>
        <w:t>. “Авто замын тоног төхөөрөмжийн түрээс” төрийн өмчит хувьцаат компанийн төрийн эзэмшлийн хувьцааг нээлттэй дуудлагын худалдаагаар худалдах</w:t>
      </w:r>
      <w:r>
        <w:rPr>
          <w:rFonts w:ascii="Arial" w:hAnsi="Arial" w:cs="Arial"/>
          <w:color w:val="000000"/>
        </w:rPr>
        <w:t>;</w:t>
      </w:r>
    </w:p>
    <w:p w:rsidR="002B02A0" w:rsidRDefault="002B02A0" w:rsidP="002B02A0">
      <w:pPr>
        <w:pStyle w:val="ColorfulList-Accent11"/>
        <w:ind w:left="0" w:firstLine="720"/>
        <w:jc w:val="both"/>
      </w:pPr>
    </w:p>
    <w:p w:rsidR="002B02A0" w:rsidRDefault="002B02A0" w:rsidP="002B02A0">
      <w:pPr>
        <w:pStyle w:val="ColorfulList-Accent11"/>
        <w:ind w:left="0" w:firstLine="566"/>
        <w:jc w:val="both"/>
      </w:pPr>
      <w:r>
        <w:rPr>
          <w:rFonts w:ascii="Arial" w:hAnsi="Arial" w:cs="Arial"/>
        </w:rPr>
        <w:tab/>
        <w:t>7</w:t>
      </w:r>
      <w:r>
        <w:rPr>
          <w:rFonts w:ascii="Arial" w:hAnsi="Arial" w:cs="Arial"/>
          <w:lang w:val="mn-MN"/>
        </w:rPr>
        <w:t>.1.</w:t>
      </w:r>
      <w:r>
        <w:rPr>
          <w:rFonts w:ascii="Arial" w:hAnsi="Arial" w:cs="Arial"/>
        </w:rPr>
        <w:t>10</w:t>
      </w:r>
      <w:r>
        <w:rPr>
          <w:rFonts w:ascii="Arial" w:hAnsi="Arial" w:cs="Arial"/>
          <w:lang w:val="mn-MN"/>
        </w:rPr>
        <w:t xml:space="preserve">. Уламжлалт анагаахын шинжлэх ухаан, технологи, үйлдвэрлэлийн корпорацийг үйл ажиллагааных нь чиглэлийг өөрчлөхгүй нөхцөлтэйгөөр оюуны өмчийн үнэлгээг харгалзан зөвхөн салбарын эрдэмтэн, судлаачдын багт хаалттай уралдаант </w:t>
      </w:r>
      <w:r>
        <w:rPr>
          <w:rFonts w:ascii="Arial" w:hAnsi="Arial" w:cs="Arial"/>
          <w:lang w:val="mn-MN"/>
        </w:rPr>
        <w:lastRenderedPageBreak/>
        <w:t>шалгаруулалтын аргаар хувьчлах</w:t>
      </w:r>
      <w:r>
        <w:rPr>
          <w:rFonts w:ascii="Arial" w:hAnsi="Arial" w:cs="Arial"/>
        </w:rPr>
        <w:t>;</w:t>
      </w:r>
    </w:p>
    <w:p w:rsidR="002B02A0" w:rsidRDefault="002B02A0" w:rsidP="002B02A0">
      <w:pPr>
        <w:pStyle w:val="ColorfulList-Accent11"/>
        <w:ind w:left="0" w:firstLine="566"/>
        <w:jc w:val="both"/>
      </w:pPr>
    </w:p>
    <w:p w:rsidR="002B02A0" w:rsidRDefault="002B02A0" w:rsidP="002B02A0">
      <w:pPr>
        <w:pStyle w:val="ColorfulList-Accent11"/>
        <w:ind w:left="0" w:firstLine="566"/>
        <w:jc w:val="both"/>
      </w:pPr>
      <w:r>
        <w:rPr>
          <w:rFonts w:ascii="Arial" w:hAnsi="Arial" w:cs="Arial"/>
          <w:lang w:val="mn-MN"/>
        </w:rPr>
        <w:t>7.1.</w:t>
      </w:r>
      <w:r>
        <w:rPr>
          <w:rFonts w:ascii="Arial" w:hAnsi="Arial" w:cs="Arial"/>
        </w:rPr>
        <w:t>11</w:t>
      </w:r>
      <w:r>
        <w:rPr>
          <w:rFonts w:ascii="Arial" w:hAnsi="Arial" w:cs="Arial"/>
          <w:lang w:val="mn-MN"/>
        </w:rPr>
        <w:t>. Эрчим корпорацийг үйл ажиллагааных нь чиглэлийг өөрчлөхгүй нөхцөлтэйгөөр оюуны өмчийн үнэлгээг харгалзан зөвхөн салбарын эрдэмтэн, судлаачдын багт хаалттай уралдаант шалгаруулалтын аргаар хувьчлах</w:t>
      </w:r>
      <w:r>
        <w:rPr>
          <w:rFonts w:ascii="Arial" w:hAnsi="Arial" w:cs="Arial"/>
        </w:rPr>
        <w:t>;</w:t>
      </w:r>
    </w:p>
    <w:p w:rsidR="002B02A0" w:rsidRDefault="002B02A0" w:rsidP="002B02A0">
      <w:pPr>
        <w:pStyle w:val="ColorfulList-Accent11"/>
        <w:ind w:left="0" w:firstLine="566"/>
        <w:jc w:val="both"/>
      </w:pPr>
    </w:p>
    <w:p w:rsidR="002B02A0" w:rsidRDefault="002B02A0" w:rsidP="002B02A0">
      <w:pPr>
        <w:pStyle w:val="ColorfulList-Accent11"/>
        <w:ind w:left="0" w:firstLine="566"/>
        <w:jc w:val="both"/>
      </w:pPr>
      <w:r>
        <w:rPr>
          <w:rFonts w:ascii="Arial" w:hAnsi="Arial" w:cs="Arial"/>
          <w:lang w:val="mn-MN"/>
        </w:rPr>
        <w:t>7.1.1</w:t>
      </w:r>
      <w:r>
        <w:rPr>
          <w:rFonts w:ascii="Arial" w:hAnsi="Arial" w:cs="Arial"/>
        </w:rPr>
        <w:t>2</w:t>
      </w:r>
      <w:r>
        <w:rPr>
          <w:rFonts w:ascii="Arial" w:hAnsi="Arial" w:cs="Arial"/>
          <w:lang w:val="mn-MN"/>
        </w:rPr>
        <w:t>. Армоно корпорацийг үйл ажиллагааных нь чиглэлийг өөрчлөхгүй нөхцөлтэйгөөр оюуны өмчийн үнэлгээг харгалзан зөвхөн салбарын эрдэмтэн, судлаачдын багт хаалттай уралдаант шалгаруулалтын аргаар хувьчлах</w:t>
      </w:r>
      <w:r>
        <w:rPr>
          <w:rFonts w:ascii="Arial" w:hAnsi="Arial" w:cs="Arial"/>
        </w:rPr>
        <w:t>;</w:t>
      </w:r>
    </w:p>
    <w:p w:rsidR="002B02A0" w:rsidRDefault="002B02A0" w:rsidP="002B02A0">
      <w:pPr>
        <w:pStyle w:val="ColorfulList-Accent11"/>
        <w:ind w:left="0" w:firstLine="566"/>
        <w:jc w:val="both"/>
      </w:pPr>
    </w:p>
    <w:p w:rsidR="002B02A0" w:rsidRDefault="002B02A0" w:rsidP="002B02A0">
      <w:pPr>
        <w:pStyle w:val="ColorfulList-Accent11"/>
        <w:ind w:left="0" w:firstLine="566"/>
        <w:jc w:val="both"/>
      </w:pPr>
      <w:r>
        <w:rPr>
          <w:rFonts w:ascii="Arial" w:hAnsi="Arial" w:cs="Arial"/>
          <w:lang w:val="mn-MN"/>
        </w:rPr>
        <w:t>7.1.1</w:t>
      </w:r>
      <w:r>
        <w:rPr>
          <w:rFonts w:ascii="Arial" w:hAnsi="Arial" w:cs="Arial"/>
        </w:rPr>
        <w:t>3</w:t>
      </w:r>
      <w:r>
        <w:rPr>
          <w:rFonts w:ascii="Arial" w:hAnsi="Arial" w:cs="Arial"/>
          <w:lang w:val="mn-MN"/>
        </w:rPr>
        <w:t>. Хөдөө аж ахуйн техникийн шинжлэх ухаан, технологи, үйлдвэрлэлийн нэгдлийг үйл ажиллагааных нь чиглэлийг өөрчлөхгүй нөхцөлтэйгөөр оюуны өмчийн үнэлгээг харгалзан зөвхөн салбарын эрдэмтэн, судлаачдын багт хаалттай уралдаант шалгаруулалтын аргаар хувьчлах</w:t>
      </w:r>
      <w:r>
        <w:rPr>
          <w:rFonts w:ascii="Arial" w:hAnsi="Arial" w:cs="Arial"/>
        </w:rPr>
        <w:t>.</w:t>
      </w:r>
    </w:p>
    <w:p w:rsidR="002B02A0" w:rsidRDefault="002B02A0" w:rsidP="002B02A0">
      <w:pPr>
        <w:pStyle w:val="ColorfulList-Accent11"/>
        <w:ind w:left="0" w:firstLine="720"/>
        <w:jc w:val="both"/>
      </w:pPr>
    </w:p>
    <w:p w:rsidR="002B02A0" w:rsidRDefault="002B02A0" w:rsidP="002B02A0">
      <w:pPr>
        <w:pStyle w:val="ColorfulList-Accent11"/>
        <w:ind w:left="0" w:firstLine="720"/>
        <w:jc w:val="both"/>
      </w:pPr>
      <w:r>
        <w:rPr>
          <w:rFonts w:ascii="Arial" w:hAnsi="Arial" w:cs="Arial"/>
          <w:b/>
          <w:lang w:val="mn-MN"/>
        </w:rPr>
        <w:t>7.2. Төрийн эзэмшлийн хувийг бууруулах буюу Төрийн өмчийн оролцоотой хуулийн этгээдүүд</w:t>
      </w:r>
    </w:p>
    <w:p w:rsidR="002B02A0" w:rsidRDefault="002B02A0" w:rsidP="002B02A0">
      <w:pPr>
        <w:pStyle w:val="ColorfulList-Accent11"/>
        <w:ind w:left="0" w:firstLine="720"/>
        <w:jc w:val="both"/>
      </w:pPr>
    </w:p>
    <w:p w:rsidR="002B02A0" w:rsidRDefault="002B02A0" w:rsidP="002B02A0">
      <w:pPr>
        <w:pStyle w:val="ColorfulList-Accent11"/>
        <w:ind w:left="0" w:firstLine="720"/>
        <w:jc w:val="both"/>
      </w:pPr>
      <w:r>
        <w:rPr>
          <w:rFonts w:ascii="Arial" w:hAnsi="Arial" w:cs="Arial"/>
          <w:lang w:val="mn-MN"/>
        </w:rPr>
        <w:t>7.2.1. “Монголын хөрөнгийн бирж” төрийн өмчит хувьцаат компанийн бүтцийг өөрчлөн зохион байгуулж, нийт хувьцааны 34-өөс доошгүй хувийг төрийн эзэмшилд байлгаж, 66</w:t>
      </w:r>
      <w:r>
        <w:rPr>
          <w:rFonts w:ascii="Arial" w:hAnsi="Arial" w:cs="Arial"/>
        </w:rPr>
        <w:t xml:space="preserve"> </w:t>
      </w:r>
      <w:r>
        <w:rPr>
          <w:rFonts w:ascii="Arial" w:hAnsi="Arial" w:cs="Arial"/>
          <w:lang w:val="mn-MN"/>
        </w:rPr>
        <w:t xml:space="preserve">хувийг үе шаттайгаар </w:t>
      </w:r>
      <w:r>
        <w:rPr>
          <w:rFonts w:ascii="Arial" w:hAnsi="Arial" w:cs="Arial"/>
        </w:rPr>
        <w:t>стратегийн болон санхүүгийн хөрөнгө оруулагч нарт санал болгох, хувьцааг Монголын хөрөнгийн бирж болон гадаадын нэр хүнд бүхий хөрөнгийн биржээр нээлттэй арилжи</w:t>
      </w:r>
      <w:r>
        <w:rPr>
          <w:rFonts w:ascii="Arial" w:hAnsi="Arial" w:cs="Arial"/>
          <w:lang w:val="mn-MN"/>
        </w:rPr>
        <w:t>х</w:t>
      </w:r>
      <w:r>
        <w:rPr>
          <w:rFonts w:ascii="Arial" w:hAnsi="Arial" w:cs="Arial"/>
        </w:rPr>
        <w:t>;</w:t>
      </w:r>
      <w:r>
        <w:rPr>
          <w:rFonts w:ascii="Arial" w:hAnsi="Arial" w:cs="Arial"/>
          <w:lang w:val="mn-MN"/>
        </w:rPr>
        <w:t xml:space="preserve"> </w:t>
      </w:r>
    </w:p>
    <w:p w:rsidR="002B02A0" w:rsidRDefault="002B02A0" w:rsidP="002B02A0">
      <w:pPr>
        <w:pStyle w:val="ColorfulList-Accent11"/>
        <w:ind w:left="0" w:firstLine="720"/>
        <w:jc w:val="both"/>
      </w:pPr>
    </w:p>
    <w:p w:rsidR="002B02A0" w:rsidRDefault="002B02A0" w:rsidP="002B02A0">
      <w:pPr>
        <w:pStyle w:val="ColorfulList-Accent11"/>
        <w:ind w:left="0" w:firstLine="720"/>
        <w:jc w:val="both"/>
      </w:pPr>
      <w:r>
        <w:rPr>
          <w:rFonts w:ascii="Arial" w:hAnsi="Arial" w:cs="Arial"/>
          <w:lang w:val="mn-MN"/>
        </w:rPr>
        <w:t>7.2.2. “Тариалан эрхлэлтийг дэмжих сан” /төрийн өмчит үйлдвэрийн газар/-г компанийн хэлбэрт шилжүүлж, компанийн</w:t>
      </w:r>
      <w:r>
        <w:rPr>
          <w:rFonts w:ascii="Arial" w:hAnsi="Arial" w:cs="Arial"/>
        </w:rPr>
        <w:t xml:space="preserve"> 34</w:t>
      </w:r>
      <w:r>
        <w:rPr>
          <w:rFonts w:ascii="Arial" w:hAnsi="Arial" w:cs="Arial"/>
          <w:lang w:val="mn-MN"/>
        </w:rPr>
        <w:t>-өөс доошгүй хувийг төрийн эзэмшилд байлгаж, 66 хүртэлх хувийг үе шаттайгаар</w:t>
      </w:r>
      <w:r>
        <w:rPr>
          <w:rFonts w:ascii="Arial" w:hAnsi="Arial" w:cs="Arial"/>
        </w:rPr>
        <w:t xml:space="preserve"> </w:t>
      </w:r>
      <w:r>
        <w:rPr>
          <w:rFonts w:ascii="Arial" w:hAnsi="Arial" w:cs="Arial"/>
          <w:lang w:val="mn-MN"/>
        </w:rPr>
        <w:t>хувьчлах</w:t>
      </w:r>
      <w:r>
        <w:rPr>
          <w:rFonts w:ascii="Arial" w:hAnsi="Arial" w:cs="Arial"/>
        </w:rPr>
        <w:t>;</w:t>
      </w:r>
      <w:r>
        <w:rPr>
          <w:rFonts w:ascii="Arial" w:hAnsi="Arial" w:cs="Arial"/>
          <w:lang w:val="mn-MN"/>
        </w:rPr>
        <w:t xml:space="preserve"> </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7.2.3. “Хөдөө аж ахуйн бирж” хязгаарлагдмал хариуцлагатай компанийг хувьцаат компанийн хэлбэрт шилжүүлж, нийт хувьцааны 34-өөс доошгүй хувийг төрийн эзэмшилд байлгаж,</w:t>
      </w:r>
      <w:r>
        <w:rPr>
          <w:rFonts w:cs="Arial"/>
          <w:lang w:val="ru-RU"/>
        </w:rPr>
        <w:t xml:space="preserve"> 66 хүртэлх хувийг </w:t>
      </w:r>
      <w:r>
        <w:rPr>
          <w:rFonts w:cs="Arial"/>
          <w:lang w:val="mn-MN"/>
        </w:rPr>
        <w:t>Монголын хөрөнгийн биржээр үе шаттайгаар арилжих</w:t>
      </w:r>
      <w:r>
        <w:rPr>
          <w:rFonts w:cs="Arial"/>
        </w:rPr>
        <w:t>;</w:t>
      </w:r>
    </w:p>
    <w:p w:rsidR="002B02A0" w:rsidRDefault="002B02A0" w:rsidP="002B02A0">
      <w:pPr>
        <w:spacing w:after="0" w:line="240" w:lineRule="auto"/>
        <w:ind w:firstLine="720"/>
        <w:jc w:val="both"/>
      </w:pPr>
    </w:p>
    <w:p w:rsidR="002B02A0" w:rsidRDefault="002B02A0" w:rsidP="002B02A0">
      <w:pPr>
        <w:spacing w:after="0" w:line="240" w:lineRule="auto"/>
        <w:ind w:firstLine="720"/>
        <w:jc w:val="both"/>
      </w:pPr>
      <w:r>
        <w:rPr>
          <w:rFonts w:cs="Arial"/>
          <w:lang w:val="mn-MN"/>
        </w:rPr>
        <w:t>7.2.4. “Монгол шуудан” төрийн өмчит хувьцаат компанийн нийт хувьцааны 34 хувьтай тэнцэх хэмжээнд нэмэлт хувьцаа гаргаж, Монголын хөрөнгийн биржээр арилжих</w:t>
      </w:r>
      <w:r>
        <w:rPr>
          <w:rFonts w:cs="Arial"/>
        </w:rPr>
        <w:t>;</w:t>
      </w:r>
    </w:p>
    <w:p w:rsidR="002B02A0" w:rsidRDefault="002B02A0" w:rsidP="002B02A0">
      <w:pPr>
        <w:pStyle w:val="ColorfulList-Accent11"/>
        <w:ind w:left="0" w:firstLine="720"/>
        <w:jc w:val="both"/>
      </w:pPr>
    </w:p>
    <w:p w:rsidR="002B02A0" w:rsidRDefault="002B02A0" w:rsidP="002B02A0">
      <w:pPr>
        <w:pStyle w:val="ColorfulList-Accent11"/>
        <w:ind w:left="0" w:firstLine="720"/>
        <w:jc w:val="both"/>
      </w:pPr>
      <w:r>
        <w:rPr>
          <w:rFonts w:ascii="Arial" w:hAnsi="Arial" w:cs="Arial"/>
          <w:lang w:val="mn-MN"/>
        </w:rPr>
        <w:t>7.2.5. “МИАТ” төрийн өмчит хувьцаат компанийн 51-ээс доошгүй хувийг төрийн эзэмшилд байлгаж, 49 хүртэлх хувийг нээлттэй уралдаант шалгаруулалтын аргаар хувьчлах</w:t>
      </w:r>
      <w:r>
        <w:rPr>
          <w:rFonts w:ascii="Arial" w:hAnsi="Arial" w:cs="Arial"/>
        </w:rPr>
        <w:t>;</w:t>
      </w:r>
      <w:r>
        <w:rPr>
          <w:rFonts w:ascii="Arial" w:hAnsi="Arial" w:cs="Arial"/>
          <w:lang w:val="mn-MN"/>
        </w:rPr>
        <w:t xml:space="preserve"> </w:t>
      </w:r>
    </w:p>
    <w:p w:rsidR="002B02A0" w:rsidRDefault="002B02A0" w:rsidP="002B02A0">
      <w:pPr>
        <w:pStyle w:val="ColorfulList-Accent11"/>
        <w:ind w:left="0" w:firstLine="720"/>
        <w:jc w:val="both"/>
      </w:pPr>
    </w:p>
    <w:p w:rsidR="002B02A0" w:rsidRDefault="002B02A0" w:rsidP="002B02A0">
      <w:pPr>
        <w:pStyle w:val="ColorfulList-Accent11"/>
        <w:ind w:left="0" w:firstLine="720"/>
        <w:jc w:val="both"/>
      </w:pPr>
      <w:r>
        <w:rPr>
          <w:rFonts w:ascii="Arial" w:hAnsi="Arial" w:cs="Arial"/>
          <w:lang w:val="mn-MN"/>
        </w:rPr>
        <w:t xml:space="preserve">7.2.6. “Монголын цахилгаан холбоо” хувьцаат компанийн төрийн эзэмшлийн хувьцааг 34 хувь байлгах хэмжээнд нэмэлт хувьцаа гарган хөрөнгө оруулагчдыг татах; </w:t>
      </w:r>
    </w:p>
    <w:p w:rsidR="002B02A0" w:rsidRDefault="002B02A0" w:rsidP="002B02A0">
      <w:pPr>
        <w:pStyle w:val="ColorfulList-Accent11"/>
        <w:ind w:left="0" w:firstLine="720"/>
        <w:jc w:val="both"/>
      </w:pPr>
    </w:p>
    <w:p w:rsidR="002B02A0" w:rsidRDefault="002B02A0" w:rsidP="002B02A0">
      <w:pPr>
        <w:pStyle w:val="ColorfulList-Accent11"/>
        <w:ind w:left="0" w:firstLine="720"/>
        <w:jc w:val="both"/>
      </w:pPr>
      <w:r>
        <w:rPr>
          <w:rFonts w:ascii="Arial" w:hAnsi="Arial" w:cs="Arial"/>
          <w:lang w:val="mn-MN"/>
        </w:rPr>
        <w:t>7.2.7. “Мэдээлэл холбооны сүлжээ” төрийн өмчит хязгаарлагдмал хариуцлагатай компанийн 34-өөс доошгүй хувийг төрийн эзэмшилд байлгаж, 66 хүртэлх хувийг энэ чиглэлийн үйл ажиллагаа эрхэлдэг аж ахуйн нэгжүүдэд үе шаттайгаар хувьчлах;</w:t>
      </w:r>
    </w:p>
    <w:p w:rsidR="002B02A0" w:rsidRDefault="002B02A0" w:rsidP="002B02A0">
      <w:pPr>
        <w:pStyle w:val="ColorfulList-Accent11"/>
        <w:ind w:left="0"/>
        <w:jc w:val="both"/>
      </w:pPr>
      <w:r>
        <w:rPr>
          <w:rFonts w:ascii="Arial" w:hAnsi="Arial" w:cs="Arial"/>
          <w:lang w:val="mn-MN"/>
        </w:rPr>
        <w:tab/>
      </w:r>
    </w:p>
    <w:p w:rsidR="002B02A0" w:rsidRDefault="002B02A0" w:rsidP="002B02A0">
      <w:pPr>
        <w:pStyle w:val="ColorfulList-Accent11"/>
        <w:ind w:left="0" w:firstLine="720"/>
        <w:jc w:val="both"/>
      </w:pPr>
      <w:r>
        <w:rPr>
          <w:rFonts w:ascii="Arial" w:hAnsi="Arial" w:cs="Arial"/>
          <w:lang w:val="mn-MN"/>
        </w:rPr>
        <w:t xml:space="preserve">7.2.8. “Шивээ-Овоо” хувьцаат компанийн төрийн эзэмшлийн 20 хүртэл хувьд ногдох хувьцааг </w:t>
      </w:r>
      <w:r>
        <w:rPr>
          <w:rFonts w:ascii="Arial" w:hAnsi="Arial" w:cs="Arial"/>
        </w:rPr>
        <w:t>Монголын хөрөнгийн бирж болон гадаадын нэр хүнд бүхий хөрөнгийн биржээр арилжи</w:t>
      </w:r>
      <w:r>
        <w:rPr>
          <w:rFonts w:ascii="Arial" w:hAnsi="Arial" w:cs="Arial"/>
          <w:lang w:val="mn-MN"/>
        </w:rPr>
        <w:t>х</w:t>
      </w:r>
      <w:r>
        <w:rPr>
          <w:rFonts w:ascii="Arial" w:hAnsi="Arial" w:cs="Arial"/>
        </w:rPr>
        <w:t>;</w:t>
      </w:r>
    </w:p>
    <w:p w:rsidR="002B02A0" w:rsidRDefault="002B02A0" w:rsidP="002B02A0">
      <w:pPr>
        <w:pStyle w:val="ColorfulList-Accent11"/>
        <w:ind w:left="0"/>
        <w:jc w:val="both"/>
      </w:pPr>
    </w:p>
    <w:p w:rsidR="002B02A0" w:rsidRDefault="002B02A0" w:rsidP="002B02A0">
      <w:pPr>
        <w:pStyle w:val="ColorfulList-Accent11"/>
        <w:ind w:left="0"/>
        <w:jc w:val="both"/>
      </w:pPr>
      <w:r>
        <w:rPr>
          <w:rFonts w:ascii="Arial" w:hAnsi="Arial" w:cs="Arial"/>
        </w:rPr>
        <w:tab/>
        <w:t>7</w:t>
      </w:r>
      <w:r>
        <w:rPr>
          <w:rFonts w:ascii="Arial" w:hAnsi="Arial" w:cs="Arial"/>
          <w:lang w:val="mn-MN"/>
        </w:rPr>
        <w:t>.2.9. “Багануур” хувьцаат компанийн нийт хувьцааны 51-ээс доошгүй хувийг төрийн эзэмшилд байлгах хэмжээнд нэмэлт хувьцаа гаргаж, Монголын хөрөнгийн биржээр арилжих</w:t>
      </w:r>
      <w:r>
        <w:rPr>
          <w:rFonts w:ascii="Arial" w:hAnsi="Arial" w:cs="Arial"/>
        </w:rPr>
        <w:t>;</w:t>
      </w:r>
    </w:p>
    <w:p w:rsidR="002B02A0" w:rsidRDefault="002B02A0" w:rsidP="002B02A0">
      <w:pPr>
        <w:pStyle w:val="ColorfulList-Accent11"/>
        <w:ind w:left="0" w:firstLine="720"/>
        <w:jc w:val="both"/>
      </w:pPr>
    </w:p>
    <w:p w:rsidR="002B02A0" w:rsidRDefault="002B02A0" w:rsidP="002B02A0">
      <w:pPr>
        <w:pStyle w:val="ColorfulList-Accent11"/>
        <w:ind w:left="0"/>
        <w:jc w:val="center"/>
      </w:pPr>
    </w:p>
    <w:p w:rsidR="002B02A0" w:rsidRDefault="002B02A0" w:rsidP="002B02A0">
      <w:pPr>
        <w:pStyle w:val="ColorfulList-Accent11"/>
        <w:ind w:left="0"/>
        <w:jc w:val="center"/>
      </w:pPr>
      <w:r>
        <w:rPr>
          <w:rFonts w:ascii="Arial" w:hAnsi="Arial" w:cs="Arial"/>
          <w:lang w:val="mn-MN"/>
        </w:rPr>
        <w:t>- о О о -</w:t>
      </w:r>
    </w:p>
    <w:p w:rsidR="002B02A0" w:rsidRDefault="002B02A0" w:rsidP="002B02A0">
      <w:pPr>
        <w:spacing w:after="0" w:line="240" w:lineRule="auto"/>
        <w:ind w:firstLine="720"/>
        <w:jc w:val="center"/>
      </w:pPr>
    </w:p>
    <w:p w:rsidR="00DA11A6" w:rsidRDefault="00DA11A6">
      <w:pPr>
        <w:spacing w:after="0" w:line="240" w:lineRule="auto"/>
        <w:jc w:val="center"/>
      </w:pPr>
    </w:p>
    <w:sectPr w:rsidR="00DA11A6">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Lohit Hindi">
    <w:panose1 w:val="00000000000000000000"/>
    <w:charset w:val="00"/>
    <w:family w:val="roman"/>
    <w:notTrueType/>
    <w:pitch w:val="default"/>
  </w:font>
  <w:font w:name="Arial Mo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60C8"/>
    <w:multiLevelType w:val="multilevel"/>
    <w:tmpl w:val="3D705F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2FAD40E4"/>
    <w:multiLevelType w:val="multilevel"/>
    <w:tmpl w:val="45260F4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96A43A8"/>
    <w:multiLevelType w:val="multilevel"/>
    <w:tmpl w:val="75887916"/>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4B30AE"/>
    <w:multiLevelType w:val="multilevel"/>
    <w:tmpl w:val="7CA2F8A6"/>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A6"/>
    <w:rsid w:val="002B02A0"/>
    <w:rsid w:val="00DA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720"/>
      </w:tabs>
      <w:suppressAutoHyphens/>
    </w:pPr>
    <w:rPr>
      <w:rFonts w:ascii="Arial" w:eastAsia="Droid Sans Fallback" w:hAnsi="Arial" w:cs="Lohit Hindi"/>
      <w:sz w:val="24"/>
      <w:szCs w:val="24"/>
      <w:lang w:eastAsia="zh-CN" w:bidi="hi-IN"/>
    </w:rPr>
  </w:style>
  <w:style w:type="paragraph" w:styleId="Heading1">
    <w:name w:val="heading 1"/>
    <w:basedOn w:val="Normal"/>
    <w:next w:val="Normal"/>
    <w:link w:val="Heading1Char"/>
    <w:rsid w:val="002B02A0"/>
    <w:pPr>
      <w:keepNext/>
      <w:numPr>
        <w:numId w:val="3"/>
      </w:numPr>
      <w:spacing w:after="0" w:line="240" w:lineRule="auto"/>
      <w:ind w:left="2880" w:firstLine="720"/>
      <w:jc w:val="both"/>
      <w:outlineLvl w:val="0"/>
    </w:pPr>
    <w:rPr>
      <w:rFonts w:ascii="Arial Mon" w:hAnsi="Arial Mon" w:cs="Arial Mo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NormalWeb">
    <w:name w:val="Normal (Web)"/>
    <w:basedOn w:val="Normal"/>
    <w:pPr>
      <w:spacing w:before="280" w:after="280" w:line="240" w:lineRule="auto"/>
    </w:pPr>
    <w:rPr>
      <w:rFonts w:ascii="Times New Roman" w:hAnsi="Times New Roman" w:cs="Times New Roman"/>
    </w:rPr>
  </w:style>
  <w:style w:type="paragraph" w:customStyle="1" w:styleId="ColorfulList-Accent11">
    <w:name w:val="Colorful List - Accent 11"/>
    <w:basedOn w:val="Normal"/>
    <w:pPr>
      <w:spacing w:after="0" w:line="240" w:lineRule="auto"/>
      <w:ind w:left="720"/>
    </w:pPr>
    <w:rPr>
      <w:rFonts w:ascii="Arial Mon" w:hAnsi="Arial Mon" w:cs="Arial Mon"/>
    </w:rPr>
  </w:style>
  <w:style w:type="character" w:customStyle="1" w:styleId="WW8Num4z0">
    <w:name w:val="WW8Num4z0"/>
    <w:rsid w:val="002B02A0"/>
    <w:rPr>
      <w:rFonts w:ascii="Symbol" w:hAnsi="Symbol" w:cs="Symbol"/>
      <w:sz w:val="20"/>
    </w:rPr>
  </w:style>
  <w:style w:type="character" w:customStyle="1" w:styleId="WW8Num4z1">
    <w:name w:val="WW8Num4z1"/>
    <w:rsid w:val="002B02A0"/>
    <w:rPr>
      <w:rFonts w:ascii="Courier New" w:hAnsi="Courier New" w:cs="Courier New"/>
      <w:sz w:val="20"/>
    </w:rPr>
  </w:style>
  <w:style w:type="character" w:customStyle="1" w:styleId="WW8Num4z2">
    <w:name w:val="WW8Num4z2"/>
    <w:rsid w:val="002B02A0"/>
    <w:rPr>
      <w:rFonts w:ascii="Wingdings" w:hAnsi="Wingdings" w:cs="Wingdings"/>
      <w:sz w:val="20"/>
    </w:rPr>
  </w:style>
  <w:style w:type="paragraph" w:styleId="Header">
    <w:name w:val="header"/>
    <w:basedOn w:val="Normal"/>
    <w:link w:val="HeaderChar"/>
    <w:rsid w:val="002B02A0"/>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rsid w:val="002B02A0"/>
    <w:rPr>
      <w:rFonts w:ascii="Arial" w:eastAsia="Calibri" w:hAnsi="Arial" w:cs="Lohit Hindi"/>
      <w:sz w:val="24"/>
      <w:szCs w:val="24"/>
      <w:lang w:eastAsia="zh-CN" w:bidi="hi-IN"/>
    </w:rPr>
  </w:style>
  <w:style w:type="paragraph" w:customStyle="1" w:styleId="BodyText1">
    <w:name w:val="Body Text1"/>
    <w:basedOn w:val="Normal"/>
    <w:rsid w:val="002B02A0"/>
    <w:pPr>
      <w:shd w:val="clear" w:color="auto" w:fill="FFFFFF"/>
      <w:spacing w:before="180" w:after="300"/>
      <w:ind w:hanging="340"/>
    </w:pPr>
    <w:rPr>
      <w:rFonts w:ascii="Times New Roman" w:eastAsia="Calibri" w:hAnsi="Times New Roman" w:cs="Times New Roman"/>
      <w:sz w:val="21"/>
      <w:szCs w:val="21"/>
    </w:rPr>
  </w:style>
  <w:style w:type="paragraph" w:customStyle="1" w:styleId="WW-Default">
    <w:name w:val="WW-Default"/>
    <w:rsid w:val="002B02A0"/>
    <w:pPr>
      <w:tabs>
        <w:tab w:val="left" w:pos="720"/>
      </w:tabs>
      <w:suppressAutoHyphens/>
      <w:spacing w:line="271" w:lineRule="auto"/>
    </w:pPr>
    <w:rPr>
      <w:rFonts w:ascii="Times New Roman" w:eastAsia="Times New Roman" w:hAnsi="Times New Roman" w:cs="Times New Roman"/>
      <w:color w:val="000000"/>
      <w:sz w:val="24"/>
      <w:szCs w:val="24"/>
      <w:lang w:eastAsia="zh-CN"/>
    </w:rPr>
  </w:style>
  <w:style w:type="paragraph" w:customStyle="1" w:styleId="Textbodyindent">
    <w:name w:val="Text body indent"/>
    <w:basedOn w:val="Normal"/>
    <w:rsid w:val="002B02A0"/>
    <w:pPr>
      <w:spacing w:after="120"/>
      <w:ind w:left="283"/>
    </w:pPr>
  </w:style>
  <w:style w:type="paragraph" w:styleId="BodyTextIndent2">
    <w:name w:val="Body Text Indent 2"/>
    <w:basedOn w:val="Normal"/>
    <w:link w:val="BodyTextIndent2Char"/>
    <w:rsid w:val="002B02A0"/>
    <w:pPr>
      <w:spacing w:after="120" w:line="480" w:lineRule="auto"/>
      <w:ind w:left="360"/>
    </w:pPr>
  </w:style>
  <w:style w:type="character" w:customStyle="1" w:styleId="BodyTextIndent2Char">
    <w:name w:val="Body Text Indent 2 Char"/>
    <w:basedOn w:val="DefaultParagraphFont"/>
    <w:link w:val="BodyTextIndent2"/>
    <w:rsid w:val="002B02A0"/>
    <w:rPr>
      <w:rFonts w:ascii="Arial" w:eastAsia="Droid Sans Fallback" w:hAnsi="Arial" w:cs="Lohit Hindi"/>
      <w:sz w:val="24"/>
      <w:szCs w:val="24"/>
      <w:lang w:eastAsia="zh-CN" w:bidi="hi-IN"/>
    </w:rPr>
  </w:style>
  <w:style w:type="paragraph" w:styleId="ListParagraph">
    <w:name w:val="List Paragraph"/>
    <w:basedOn w:val="Normal"/>
    <w:rsid w:val="002B02A0"/>
    <w:pPr>
      <w:spacing w:after="0" w:line="240" w:lineRule="auto"/>
      <w:ind w:left="720"/>
    </w:pPr>
    <w:rPr>
      <w:rFonts w:ascii="Arial Mon" w:hAnsi="Arial Mon" w:cs="Arial Mon"/>
    </w:rPr>
  </w:style>
  <w:style w:type="character" w:customStyle="1" w:styleId="Heading1Char">
    <w:name w:val="Heading 1 Char"/>
    <w:basedOn w:val="DefaultParagraphFont"/>
    <w:link w:val="Heading1"/>
    <w:rsid w:val="002B02A0"/>
    <w:rPr>
      <w:rFonts w:ascii="Arial Mon" w:eastAsia="Droid Sans Fallback" w:hAnsi="Arial Mon" w:cs="Arial Mon"/>
      <w:sz w:val="24"/>
      <w:szCs w:val="20"/>
      <w:lang w:eastAsia="zh-CN" w:bidi="hi-IN"/>
    </w:rPr>
  </w:style>
  <w:style w:type="character" w:styleId="Emphasis">
    <w:name w:val="Emphasis"/>
    <w:rsid w:val="002B02A0"/>
    <w:rPr>
      <w:i/>
      <w:iCs/>
    </w:rPr>
  </w:style>
  <w:style w:type="character" w:customStyle="1" w:styleId="StrongEmphasis">
    <w:name w:val="Strong Emphasis"/>
    <w:rsid w:val="002B02A0"/>
    <w:rPr>
      <w:b/>
      <w:bCs/>
    </w:rPr>
  </w:style>
  <w:style w:type="paragraph" w:customStyle="1" w:styleId="Normheader">
    <w:name w:val="Normheader"/>
    <w:basedOn w:val="Normal"/>
    <w:rsid w:val="002B02A0"/>
    <w:pPr>
      <w:widowControl/>
      <w:spacing w:after="0" w:line="240" w:lineRule="auto"/>
      <w:ind w:right="720"/>
      <w:jc w:val="center"/>
    </w:pPr>
    <w:rPr>
      <w:rFonts w:ascii="Arial Mon" w:eastAsia="Calibri" w:hAnsi="Arial Mon" w:cs="Times New Roman"/>
      <w:b/>
      <w:sz w:val="18"/>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720"/>
      </w:tabs>
      <w:suppressAutoHyphens/>
    </w:pPr>
    <w:rPr>
      <w:rFonts w:ascii="Arial" w:eastAsia="Droid Sans Fallback" w:hAnsi="Arial" w:cs="Lohit Hindi"/>
      <w:sz w:val="24"/>
      <w:szCs w:val="24"/>
      <w:lang w:eastAsia="zh-CN" w:bidi="hi-IN"/>
    </w:rPr>
  </w:style>
  <w:style w:type="paragraph" w:styleId="Heading1">
    <w:name w:val="heading 1"/>
    <w:basedOn w:val="Normal"/>
    <w:next w:val="Normal"/>
    <w:link w:val="Heading1Char"/>
    <w:rsid w:val="002B02A0"/>
    <w:pPr>
      <w:keepNext/>
      <w:numPr>
        <w:numId w:val="3"/>
      </w:numPr>
      <w:spacing w:after="0" w:line="240" w:lineRule="auto"/>
      <w:ind w:left="2880" w:firstLine="720"/>
      <w:jc w:val="both"/>
      <w:outlineLvl w:val="0"/>
    </w:pPr>
    <w:rPr>
      <w:rFonts w:ascii="Arial Mon" w:hAnsi="Arial Mon" w:cs="Arial Mo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NormalWeb">
    <w:name w:val="Normal (Web)"/>
    <w:basedOn w:val="Normal"/>
    <w:pPr>
      <w:spacing w:before="280" w:after="280" w:line="240" w:lineRule="auto"/>
    </w:pPr>
    <w:rPr>
      <w:rFonts w:ascii="Times New Roman" w:hAnsi="Times New Roman" w:cs="Times New Roman"/>
    </w:rPr>
  </w:style>
  <w:style w:type="paragraph" w:customStyle="1" w:styleId="ColorfulList-Accent11">
    <w:name w:val="Colorful List - Accent 11"/>
    <w:basedOn w:val="Normal"/>
    <w:pPr>
      <w:spacing w:after="0" w:line="240" w:lineRule="auto"/>
      <w:ind w:left="720"/>
    </w:pPr>
    <w:rPr>
      <w:rFonts w:ascii="Arial Mon" w:hAnsi="Arial Mon" w:cs="Arial Mon"/>
    </w:rPr>
  </w:style>
  <w:style w:type="character" w:customStyle="1" w:styleId="WW8Num4z0">
    <w:name w:val="WW8Num4z0"/>
    <w:rsid w:val="002B02A0"/>
    <w:rPr>
      <w:rFonts w:ascii="Symbol" w:hAnsi="Symbol" w:cs="Symbol"/>
      <w:sz w:val="20"/>
    </w:rPr>
  </w:style>
  <w:style w:type="character" w:customStyle="1" w:styleId="WW8Num4z1">
    <w:name w:val="WW8Num4z1"/>
    <w:rsid w:val="002B02A0"/>
    <w:rPr>
      <w:rFonts w:ascii="Courier New" w:hAnsi="Courier New" w:cs="Courier New"/>
      <w:sz w:val="20"/>
    </w:rPr>
  </w:style>
  <w:style w:type="character" w:customStyle="1" w:styleId="WW8Num4z2">
    <w:name w:val="WW8Num4z2"/>
    <w:rsid w:val="002B02A0"/>
    <w:rPr>
      <w:rFonts w:ascii="Wingdings" w:hAnsi="Wingdings" w:cs="Wingdings"/>
      <w:sz w:val="20"/>
    </w:rPr>
  </w:style>
  <w:style w:type="paragraph" w:styleId="Header">
    <w:name w:val="header"/>
    <w:basedOn w:val="Normal"/>
    <w:link w:val="HeaderChar"/>
    <w:rsid w:val="002B02A0"/>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rsid w:val="002B02A0"/>
    <w:rPr>
      <w:rFonts w:ascii="Arial" w:eastAsia="Calibri" w:hAnsi="Arial" w:cs="Lohit Hindi"/>
      <w:sz w:val="24"/>
      <w:szCs w:val="24"/>
      <w:lang w:eastAsia="zh-CN" w:bidi="hi-IN"/>
    </w:rPr>
  </w:style>
  <w:style w:type="paragraph" w:customStyle="1" w:styleId="BodyText1">
    <w:name w:val="Body Text1"/>
    <w:basedOn w:val="Normal"/>
    <w:rsid w:val="002B02A0"/>
    <w:pPr>
      <w:shd w:val="clear" w:color="auto" w:fill="FFFFFF"/>
      <w:spacing w:before="180" w:after="300"/>
      <w:ind w:hanging="340"/>
    </w:pPr>
    <w:rPr>
      <w:rFonts w:ascii="Times New Roman" w:eastAsia="Calibri" w:hAnsi="Times New Roman" w:cs="Times New Roman"/>
      <w:sz w:val="21"/>
      <w:szCs w:val="21"/>
    </w:rPr>
  </w:style>
  <w:style w:type="paragraph" w:customStyle="1" w:styleId="WW-Default">
    <w:name w:val="WW-Default"/>
    <w:rsid w:val="002B02A0"/>
    <w:pPr>
      <w:tabs>
        <w:tab w:val="left" w:pos="720"/>
      </w:tabs>
      <w:suppressAutoHyphens/>
      <w:spacing w:line="271" w:lineRule="auto"/>
    </w:pPr>
    <w:rPr>
      <w:rFonts w:ascii="Times New Roman" w:eastAsia="Times New Roman" w:hAnsi="Times New Roman" w:cs="Times New Roman"/>
      <w:color w:val="000000"/>
      <w:sz w:val="24"/>
      <w:szCs w:val="24"/>
      <w:lang w:eastAsia="zh-CN"/>
    </w:rPr>
  </w:style>
  <w:style w:type="paragraph" w:customStyle="1" w:styleId="Textbodyindent">
    <w:name w:val="Text body indent"/>
    <w:basedOn w:val="Normal"/>
    <w:rsid w:val="002B02A0"/>
    <w:pPr>
      <w:spacing w:after="120"/>
      <w:ind w:left="283"/>
    </w:pPr>
  </w:style>
  <w:style w:type="paragraph" w:styleId="BodyTextIndent2">
    <w:name w:val="Body Text Indent 2"/>
    <w:basedOn w:val="Normal"/>
    <w:link w:val="BodyTextIndent2Char"/>
    <w:rsid w:val="002B02A0"/>
    <w:pPr>
      <w:spacing w:after="120" w:line="480" w:lineRule="auto"/>
      <w:ind w:left="360"/>
    </w:pPr>
  </w:style>
  <w:style w:type="character" w:customStyle="1" w:styleId="BodyTextIndent2Char">
    <w:name w:val="Body Text Indent 2 Char"/>
    <w:basedOn w:val="DefaultParagraphFont"/>
    <w:link w:val="BodyTextIndent2"/>
    <w:rsid w:val="002B02A0"/>
    <w:rPr>
      <w:rFonts w:ascii="Arial" w:eastAsia="Droid Sans Fallback" w:hAnsi="Arial" w:cs="Lohit Hindi"/>
      <w:sz w:val="24"/>
      <w:szCs w:val="24"/>
      <w:lang w:eastAsia="zh-CN" w:bidi="hi-IN"/>
    </w:rPr>
  </w:style>
  <w:style w:type="paragraph" w:styleId="ListParagraph">
    <w:name w:val="List Paragraph"/>
    <w:basedOn w:val="Normal"/>
    <w:rsid w:val="002B02A0"/>
    <w:pPr>
      <w:spacing w:after="0" w:line="240" w:lineRule="auto"/>
      <w:ind w:left="720"/>
    </w:pPr>
    <w:rPr>
      <w:rFonts w:ascii="Arial Mon" w:hAnsi="Arial Mon" w:cs="Arial Mon"/>
    </w:rPr>
  </w:style>
  <w:style w:type="character" w:customStyle="1" w:styleId="Heading1Char">
    <w:name w:val="Heading 1 Char"/>
    <w:basedOn w:val="DefaultParagraphFont"/>
    <w:link w:val="Heading1"/>
    <w:rsid w:val="002B02A0"/>
    <w:rPr>
      <w:rFonts w:ascii="Arial Mon" w:eastAsia="Droid Sans Fallback" w:hAnsi="Arial Mon" w:cs="Arial Mon"/>
      <w:sz w:val="24"/>
      <w:szCs w:val="20"/>
      <w:lang w:eastAsia="zh-CN" w:bidi="hi-IN"/>
    </w:rPr>
  </w:style>
  <w:style w:type="character" w:styleId="Emphasis">
    <w:name w:val="Emphasis"/>
    <w:rsid w:val="002B02A0"/>
    <w:rPr>
      <w:i/>
      <w:iCs/>
    </w:rPr>
  </w:style>
  <w:style w:type="character" w:customStyle="1" w:styleId="StrongEmphasis">
    <w:name w:val="Strong Emphasis"/>
    <w:rsid w:val="002B02A0"/>
    <w:rPr>
      <w:b/>
      <w:bCs/>
    </w:rPr>
  </w:style>
  <w:style w:type="paragraph" w:customStyle="1" w:styleId="Normheader">
    <w:name w:val="Normheader"/>
    <w:basedOn w:val="Normal"/>
    <w:rsid w:val="002B02A0"/>
    <w:pPr>
      <w:widowControl/>
      <w:spacing w:after="0" w:line="240" w:lineRule="auto"/>
      <w:ind w:right="720"/>
      <w:jc w:val="center"/>
    </w:pPr>
    <w:rPr>
      <w:rFonts w:ascii="Arial Mon" w:eastAsia="Calibri" w:hAnsi="Arial Mon" w:cs="Times New Roman"/>
      <w:b/>
      <w:sz w:val="1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11101</Words>
  <Characters>63277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2014-06-19T02:16:00Z</dcterms:created>
  <dcterms:modified xsi:type="dcterms:W3CDTF">2014-06-19T02:16:00Z</dcterms:modified>
</cp:coreProperties>
</file>